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中标候选人情况公示</w:t>
      </w:r>
    </w:p>
    <w:p>
      <w:pPr>
        <w:spacing w:line="600" w:lineRule="exact"/>
        <w:ind w:left="5501" w:hanging="4616" w:hangingChars="2107"/>
        <w:jc w:val="left"/>
        <w:rPr>
          <w:rFonts w:hint="eastAsia" w:ascii="仿宋_GB2312" w:hAnsi="宋体" w:eastAsia="仿宋_GB2312"/>
          <w:b/>
          <w:spacing w:val="-11"/>
          <w:w w:val="86"/>
          <w:sz w:val="28"/>
          <w:szCs w:val="28"/>
        </w:rPr>
      </w:pPr>
      <w:r>
        <w:rPr>
          <w:rFonts w:hint="eastAsia" w:ascii="仿宋_GB2312" w:hAnsi="宋体" w:eastAsia="仿宋_GB2312"/>
          <w:b/>
          <w:spacing w:val="-11"/>
          <w:w w:val="86"/>
          <w:sz w:val="28"/>
          <w:szCs w:val="28"/>
        </w:rPr>
        <w:t>项目名称：苍溪县圣丰农产品经营有限公司</w:t>
      </w:r>
      <w:r>
        <w:rPr>
          <w:rFonts w:hint="eastAsia" w:ascii="仿宋_GB2312" w:hAnsi="宋体" w:eastAsia="仿宋_GB2312"/>
          <w:b/>
          <w:spacing w:val="-11"/>
          <w:w w:val="86"/>
          <w:sz w:val="28"/>
          <w:szCs w:val="28"/>
          <w:lang w:eastAsia="zh-CN"/>
        </w:rPr>
        <w:t>良种苗木繁育基地轻钢结构型库房项目</w:t>
      </w:r>
      <w:r>
        <w:rPr>
          <w:rFonts w:hint="eastAsia" w:ascii="仿宋_GB2312" w:hAnsi="宋体" w:eastAsia="仿宋_GB2312"/>
          <w:b/>
          <w:spacing w:val="-11"/>
          <w:w w:val="86"/>
          <w:sz w:val="28"/>
          <w:szCs w:val="28"/>
        </w:rPr>
        <w:t>竞争性谈判</w:t>
      </w:r>
    </w:p>
    <w:p>
      <w:pPr>
        <w:spacing w:line="600" w:lineRule="exact"/>
        <w:ind w:left="5501" w:hanging="5923" w:hangingChars="2107"/>
        <w:jc w:val="left"/>
        <w:rPr>
          <w:rFonts w:hint="eastAsia" w:ascii="仿宋_GB2312" w:hAnsi="宋体" w:eastAsia="仿宋_GB2312"/>
          <w:b/>
          <w:spacing w:val="-1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评审日期：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日</w:t>
      </w:r>
      <w:r>
        <w:rPr>
          <w:rFonts w:hint="eastAsia" w:ascii="仿宋" w:hAnsi="仿宋" w:eastAsia="仿宋" w:cs="仿宋"/>
          <w:b/>
          <w:spacing w:val="-1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spacing w:val="-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pacing w:val="-12"/>
          <w:sz w:val="28"/>
          <w:szCs w:val="28"/>
        </w:rPr>
        <w:t xml:space="preserve">                      </w:t>
      </w:r>
    </w:p>
    <w:tbl>
      <w:tblPr>
        <w:tblStyle w:val="3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第一中标候选人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被邀请人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刘开敏                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中标价：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76891元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spacing w:line="54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510824197509121072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第二中标候选人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被邀请人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杨海良                   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中标价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76989元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510824197011261078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第三中标候选人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被邀请人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朱永波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中标价：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76996元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身份证号码：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510824196101063791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</w:tbl>
    <w:p>
      <w:pPr>
        <w:spacing w:line="40" w:lineRule="exact"/>
        <w:rPr>
          <w:rFonts w:hint="eastAsia"/>
          <w:kern w:val="0"/>
        </w:rPr>
      </w:pPr>
    </w:p>
    <w:p/>
    <w:sectPr>
      <w:pgSz w:w="11906" w:h="16838"/>
      <w:pgMar w:top="1814" w:right="1418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37B4"/>
    <w:rsid w:val="6D535020"/>
    <w:rsid w:val="7D4637B4"/>
    <w:rsid w:val="7E3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2018-11-13T02:08:00Z</dcterms:created>
  <dc:creator>Administrator</dc:creator>
  <cp:lastModifiedBy>Administrator</cp:lastModifiedBy>
  <dcterms:modified xsi:type="dcterms:W3CDTF">2018-11-13T02:19:54Z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