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0F" w:rsidRPr="00235C86" w:rsidRDefault="006A440F" w:rsidP="00235C86">
      <w:pPr>
        <w:widowControl/>
        <w:shd w:val="clear" w:color="auto" w:fill="FFFFFF"/>
        <w:spacing w:line="560" w:lineRule="exact"/>
        <w:jc w:val="center"/>
        <w:outlineLvl w:val="0"/>
        <w:rPr>
          <w:rFonts w:ascii="方正小标宋简体" w:eastAsia="方正小标宋简体" w:cs="宋体"/>
          <w:bCs/>
          <w:kern w:val="0"/>
          <w:sz w:val="44"/>
          <w:szCs w:val="44"/>
          <w:shd w:val="clear" w:color="auto" w:fill="FFFFFF"/>
        </w:rPr>
      </w:pPr>
      <w:r w:rsidRPr="00235C86">
        <w:rPr>
          <w:rFonts w:ascii="方正小标宋简体" w:eastAsia="方正小标宋简体" w:hAnsi="宋体" w:cs="宋体" w:hint="eastAsia"/>
          <w:bCs/>
          <w:kern w:val="0"/>
          <w:sz w:val="44"/>
          <w:szCs w:val="44"/>
          <w:shd w:val="clear" w:color="auto" w:fill="FFFFFF"/>
        </w:rPr>
        <w:t>苍溪县兴苍建设有限公司</w:t>
      </w:r>
    </w:p>
    <w:p w:rsidR="006A440F" w:rsidRPr="00235C86" w:rsidRDefault="006A440F" w:rsidP="00235C86">
      <w:pPr>
        <w:widowControl/>
        <w:shd w:val="clear" w:color="auto" w:fill="FFFFFF"/>
        <w:spacing w:line="560" w:lineRule="exact"/>
        <w:jc w:val="center"/>
        <w:outlineLvl w:val="0"/>
        <w:rPr>
          <w:rFonts w:ascii="方正小标宋简体" w:eastAsia="方正小标宋简体" w:hAnsi="宋体" w:cs="宋体"/>
          <w:bCs/>
          <w:kern w:val="0"/>
          <w:sz w:val="44"/>
          <w:szCs w:val="44"/>
          <w:shd w:val="clear" w:color="auto" w:fill="FFFFFF"/>
        </w:rPr>
      </w:pPr>
      <w:r w:rsidRPr="00235C86">
        <w:rPr>
          <w:rFonts w:ascii="方正小标宋简体" w:eastAsia="方正小标宋简体" w:hAnsi="宋体" w:cs="宋体" w:hint="eastAsia"/>
          <w:bCs/>
          <w:kern w:val="0"/>
          <w:sz w:val="44"/>
          <w:szCs w:val="44"/>
          <w:shd w:val="clear" w:color="auto" w:fill="FFFFFF"/>
        </w:rPr>
        <w:t>关于苍溪县易地扶贫搬迁工程项目劳务分包</w:t>
      </w:r>
    </w:p>
    <w:p w:rsidR="006A440F" w:rsidRPr="00235C86" w:rsidRDefault="006A440F" w:rsidP="00235C86">
      <w:pPr>
        <w:widowControl/>
        <w:shd w:val="clear" w:color="auto" w:fill="FFFFFF"/>
        <w:spacing w:line="560" w:lineRule="exact"/>
        <w:jc w:val="center"/>
        <w:outlineLvl w:val="0"/>
        <w:rPr>
          <w:rFonts w:ascii="方正小标宋简体" w:eastAsia="方正小标宋简体" w:hAnsi="宋体" w:cs="宋体"/>
          <w:bCs/>
          <w:kern w:val="0"/>
          <w:sz w:val="44"/>
          <w:szCs w:val="44"/>
          <w:shd w:val="clear" w:color="auto" w:fill="FFFFFF"/>
        </w:rPr>
      </w:pPr>
      <w:r w:rsidRPr="00235C86">
        <w:rPr>
          <w:rFonts w:ascii="方正小标宋简体" w:eastAsia="方正小标宋简体" w:hAnsi="宋体" w:cs="宋体" w:hint="eastAsia"/>
          <w:bCs/>
          <w:kern w:val="0"/>
          <w:sz w:val="44"/>
          <w:szCs w:val="44"/>
          <w:shd w:val="clear" w:color="auto" w:fill="FFFFFF"/>
        </w:rPr>
        <w:t>竞争性谈判公告</w:t>
      </w:r>
    </w:p>
    <w:p w:rsidR="006A440F" w:rsidRDefault="006A440F" w:rsidP="00235C86">
      <w:pPr>
        <w:widowControl/>
        <w:shd w:val="clear" w:color="auto" w:fill="FFFFFF"/>
        <w:spacing w:line="560" w:lineRule="exact"/>
        <w:jc w:val="center"/>
        <w:outlineLvl w:val="0"/>
        <w:rPr>
          <w:rFonts w:ascii="宋体" w:cs="宋体"/>
          <w:b/>
          <w:bCs/>
          <w:kern w:val="0"/>
          <w:sz w:val="32"/>
          <w:szCs w:val="32"/>
          <w:shd w:val="clear" w:color="auto" w:fill="FFFFFF"/>
        </w:rPr>
      </w:pPr>
      <w:r w:rsidRPr="00235C86">
        <w:rPr>
          <w:rFonts w:ascii="宋体" w:hAnsi="宋体" w:cs="宋体" w:hint="eastAsia"/>
          <w:b/>
          <w:bCs/>
          <w:kern w:val="0"/>
          <w:sz w:val="32"/>
          <w:szCs w:val="32"/>
          <w:shd w:val="clear" w:color="auto" w:fill="FFFFFF"/>
        </w:rPr>
        <w:t>（第</w:t>
      </w:r>
      <w:r w:rsidRPr="00235C86">
        <w:rPr>
          <w:rFonts w:ascii="宋体" w:hAnsi="宋体" w:cs="宋体"/>
          <w:b/>
          <w:bCs/>
          <w:kern w:val="0"/>
          <w:sz w:val="32"/>
          <w:szCs w:val="32"/>
          <w:shd w:val="clear" w:color="auto" w:fill="FFFFFF"/>
        </w:rPr>
        <w:t>2-1</w:t>
      </w:r>
      <w:r w:rsidRPr="00235C86">
        <w:rPr>
          <w:rFonts w:ascii="宋体" w:hAnsi="宋体" w:cs="宋体" w:hint="eastAsia"/>
          <w:b/>
          <w:bCs/>
          <w:kern w:val="0"/>
          <w:sz w:val="32"/>
          <w:szCs w:val="32"/>
          <w:shd w:val="clear" w:color="auto" w:fill="FFFFFF"/>
        </w:rPr>
        <w:t>号）</w:t>
      </w:r>
    </w:p>
    <w:p w:rsidR="006A440F" w:rsidRPr="00235C86" w:rsidRDefault="006A440F" w:rsidP="00235C86">
      <w:pPr>
        <w:widowControl/>
        <w:shd w:val="clear" w:color="auto" w:fill="FFFFFF"/>
        <w:spacing w:line="560" w:lineRule="exact"/>
        <w:jc w:val="center"/>
        <w:outlineLvl w:val="0"/>
        <w:rPr>
          <w:rFonts w:ascii="宋体" w:cs="宋体"/>
          <w:kern w:val="0"/>
          <w:sz w:val="32"/>
          <w:szCs w:val="32"/>
          <w:shd w:val="clear" w:color="auto" w:fill="FFFFFF"/>
        </w:rPr>
      </w:pPr>
    </w:p>
    <w:p w:rsidR="006A440F" w:rsidRPr="00235C86" w:rsidRDefault="006A440F" w:rsidP="00235C86">
      <w:pPr>
        <w:widowControl/>
        <w:spacing w:line="560" w:lineRule="exact"/>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受苍溪县人民政府的委托，苍溪县兴苍建设有限公司对</w:t>
      </w:r>
      <w:r w:rsidRPr="00235C86">
        <w:rPr>
          <w:rFonts w:ascii="仿宋_GB2312" w:eastAsia="仿宋_GB2312" w:hAnsi="仿宋_GB2312" w:cs="仿宋_GB2312" w:hint="eastAsia"/>
          <w:kern w:val="0"/>
          <w:sz w:val="32"/>
          <w:szCs w:val="32"/>
          <w:u w:val="single"/>
          <w:shd w:val="clear" w:color="auto" w:fill="FFFFFF"/>
        </w:rPr>
        <w:t>苍溪县易地扶贫搬迁基础设施项目及公共服务设施项目</w:t>
      </w:r>
      <w:r w:rsidRPr="00235C86">
        <w:rPr>
          <w:rFonts w:ascii="仿宋_GB2312" w:eastAsia="仿宋_GB2312" w:hAnsi="仿宋_GB2312" w:cs="仿宋_GB2312" w:hint="eastAsia"/>
          <w:kern w:val="0"/>
          <w:sz w:val="32"/>
          <w:szCs w:val="32"/>
          <w:shd w:val="clear" w:color="auto" w:fill="FFFFFF"/>
        </w:rPr>
        <w:t>进行建设，现根据工程项目建设需要，拟采用竞争性谈判方式，对部分工程项目进行劳务分包。</w:t>
      </w:r>
    </w:p>
    <w:p w:rsidR="006A440F" w:rsidRPr="00235C86" w:rsidRDefault="006A440F" w:rsidP="00235C86">
      <w:pPr>
        <w:widowControl/>
        <w:spacing w:line="560" w:lineRule="exact"/>
        <w:rPr>
          <w:rFonts w:ascii="黑体" w:eastAsia="黑体" w:hAnsi="黑体" w:cs="黑体"/>
          <w:kern w:val="0"/>
          <w:sz w:val="32"/>
          <w:szCs w:val="32"/>
        </w:rPr>
      </w:pPr>
      <w:r w:rsidRPr="00235C86">
        <w:rPr>
          <w:rFonts w:ascii="仿宋_GB2312" w:eastAsia="仿宋_GB2312" w:hAnsi="仿宋_GB2312" w:cs="仿宋_GB2312"/>
          <w:b/>
          <w:bCs/>
          <w:kern w:val="0"/>
          <w:sz w:val="32"/>
          <w:szCs w:val="32"/>
        </w:rPr>
        <w:t xml:space="preserve">   </w:t>
      </w:r>
      <w:r w:rsidRPr="00235C86">
        <w:rPr>
          <w:rFonts w:ascii="黑体" w:eastAsia="黑体" w:hAnsi="黑体" w:cs="仿宋_GB2312"/>
          <w:bCs/>
          <w:kern w:val="0"/>
          <w:sz w:val="32"/>
          <w:szCs w:val="32"/>
        </w:rPr>
        <w:t xml:space="preserve"> 1</w:t>
      </w:r>
      <w:r w:rsidRPr="00235C86">
        <w:rPr>
          <w:rFonts w:ascii="黑体" w:eastAsia="黑体" w:hAnsi="黑体" w:cs="仿宋_GB2312" w:hint="eastAsia"/>
          <w:bCs/>
          <w:kern w:val="0"/>
          <w:sz w:val="32"/>
          <w:szCs w:val="32"/>
        </w:rPr>
        <w:t>、</w:t>
      </w:r>
      <w:r w:rsidRPr="00235C86">
        <w:rPr>
          <w:rFonts w:ascii="黑体" w:eastAsia="黑体" w:hAnsi="黑体" w:cs="仿宋_GB2312" w:hint="eastAsia"/>
          <w:bCs/>
          <w:kern w:val="0"/>
          <w:sz w:val="32"/>
          <w:szCs w:val="32"/>
          <w:shd w:val="clear" w:color="auto" w:fill="FFFFFF"/>
        </w:rPr>
        <w:t>竞争谈判依据</w:t>
      </w:r>
    </w:p>
    <w:p w:rsidR="006A440F" w:rsidRPr="00235C86" w:rsidRDefault="006A440F" w:rsidP="00235C86">
      <w:pPr>
        <w:widowControl/>
        <w:spacing w:line="560" w:lineRule="exact"/>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根据《中华人民共和国合同法》、《中华人民共和国建筑法》及其它有关法律、行政法规的规定，遵循平等、自愿、公平和诚实信用的原则，鉴于</w:t>
      </w:r>
      <w:r w:rsidRPr="00235C86">
        <w:rPr>
          <w:rFonts w:ascii="仿宋_GB2312" w:eastAsia="仿宋_GB2312" w:hAnsi="仿宋_GB2312" w:cs="仿宋_GB2312" w:hint="eastAsia"/>
          <w:kern w:val="0"/>
          <w:sz w:val="32"/>
          <w:szCs w:val="32"/>
          <w:u w:val="single"/>
          <w:shd w:val="clear" w:color="auto" w:fill="FFFFFF"/>
        </w:rPr>
        <w:t>苍溪县国有资产投资经营有限公司与我司已经签订《苍溪县易地扶贫搬迁基础设施及公共服务设施施工总承包施工合同书》</w:t>
      </w:r>
      <w:r w:rsidRPr="00235C86">
        <w:rPr>
          <w:rFonts w:ascii="仿宋_GB2312" w:eastAsia="仿宋_GB2312" w:hAnsi="仿宋_GB2312" w:cs="仿宋_GB2312" w:hint="eastAsia"/>
          <w:kern w:val="0"/>
          <w:sz w:val="32"/>
          <w:szCs w:val="32"/>
          <w:shd w:val="clear" w:color="auto" w:fill="FFFFFF"/>
        </w:rPr>
        <w:t>，为确保能按期优质高效完成所承建工程的施工任务，同时为实现对劳务分包范围内工程的安全、质量、进度、环保、文明施工、项目资金使用等进行全面的控制和管理，我司拟采取竞争性谈判方式确定劳务分包队伍。</w:t>
      </w:r>
    </w:p>
    <w:p w:rsidR="006A440F" w:rsidRPr="00235C86" w:rsidRDefault="006A440F" w:rsidP="00235C86">
      <w:pPr>
        <w:widowControl/>
        <w:spacing w:line="560" w:lineRule="exact"/>
        <w:rPr>
          <w:rFonts w:ascii="黑体" w:eastAsia="黑体" w:hAnsi="黑体" w:cs="黑体"/>
          <w:kern w:val="0"/>
          <w:sz w:val="18"/>
          <w:szCs w:val="18"/>
        </w:rPr>
      </w:pPr>
      <w:r w:rsidRPr="00235C86">
        <w:rPr>
          <w:rFonts w:ascii="仿宋_GB2312" w:eastAsia="仿宋_GB2312" w:hAnsi="仿宋_GB2312" w:cs="仿宋_GB2312"/>
          <w:b/>
          <w:bCs/>
          <w:kern w:val="0"/>
          <w:sz w:val="32"/>
          <w:szCs w:val="32"/>
        </w:rPr>
        <w:t xml:space="preserve">    </w:t>
      </w:r>
      <w:r w:rsidRPr="00235C86">
        <w:rPr>
          <w:rFonts w:ascii="黑体" w:eastAsia="黑体" w:hAnsi="黑体" w:cs="仿宋_GB2312"/>
          <w:bCs/>
          <w:kern w:val="0"/>
          <w:sz w:val="32"/>
          <w:szCs w:val="32"/>
        </w:rPr>
        <w:t>2</w:t>
      </w:r>
      <w:r w:rsidRPr="00235C86">
        <w:rPr>
          <w:rFonts w:ascii="黑体" w:eastAsia="黑体" w:hAnsi="黑体" w:cs="仿宋_GB2312" w:hint="eastAsia"/>
          <w:bCs/>
          <w:kern w:val="0"/>
          <w:sz w:val="32"/>
          <w:szCs w:val="32"/>
        </w:rPr>
        <w:t>、项目概况与竞选范围</w:t>
      </w:r>
    </w:p>
    <w:p w:rsidR="006A440F" w:rsidRPr="00235C86" w:rsidRDefault="006A440F" w:rsidP="00235C86">
      <w:pPr>
        <w:widowControl/>
        <w:spacing w:line="560" w:lineRule="exact"/>
        <w:rPr>
          <w:rFonts w:ascii="仿宋_GB2312" w:eastAsia="仿宋_GB2312" w:hAnsi="仿宋_GB2312" w:cs="仿宋_GB2312"/>
          <w:kern w:val="0"/>
          <w:sz w:val="32"/>
          <w:szCs w:val="32"/>
          <w:u w:val="single"/>
          <w:shd w:val="clear" w:color="auto" w:fill="FFFFFF"/>
        </w:rPr>
      </w:pPr>
      <w:r w:rsidRPr="00235C86">
        <w:rPr>
          <w:rFonts w:ascii="仿宋_GB2312" w:eastAsia="仿宋_GB2312" w:hAnsi="仿宋_GB2312" w:cs="仿宋_GB2312"/>
          <w:kern w:val="0"/>
          <w:sz w:val="32"/>
          <w:szCs w:val="32"/>
          <w:shd w:val="clear" w:color="auto" w:fill="FFFFFF"/>
        </w:rPr>
        <w:t xml:space="preserve">    2.1</w:t>
      </w:r>
      <w:r w:rsidRPr="00235C86">
        <w:rPr>
          <w:rFonts w:ascii="仿宋_GB2312" w:eastAsia="仿宋_GB2312" w:hAnsi="仿宋_GB2312" w:cs="仿宋_GB2312" w:hint="eastAsia"/>
          <w:kern w:val="0"/>
          <w:sz w:val="32"/>
          <w:szCs w:val="32"/>
          <w:shd w:val="clear" w:color="auto" w:fill="FFFFFF"/>
        </w:rPr>
        <w:t>工程名称：</w:t>
      </w:r>
      <w:r w:rsidRPr="00235C86">
        <w:rPr>
          <w:rFonts w:ascii="仿宋_GB2312" w:eastAsia="仿宋_GB2312" w:hAnsi="仿宋_GB2312" w:cs="仿宋_GB2312" w:hint="eastAsia"/>
          <w:kern w:val="0"/>
          <w:sz w:val="32"/>
          <w:szCs w:val="32"/>
          <w:u w:val="single"/>
          <w:shd w:val="clear" w:color="auto" w:fill="FFFFFF"/>
        </w:rPr>
        <w:t>苍溪县易地扶贫搬迁基础设施及公共服务设施项目</w:t>
      </w:r>
    </w:p>
    <w:p w:rsidR="006A440F" w:rsidRPr="00235C86" w:rsidRDefault="006A440F" w:rsidP="00235C86">
      <w:pPr>
        <w:widowControl/>
        <w:spacing w:line="560" w:lineRule="exact"/>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2.2</w:t>
      </w:r>
      <w:r w:rsidRPr="00235C86">
        <w:rPr>
          <w:rFonts w:ascii="仿宋_GB2312" w:eastAsia="仿宋_GB2312" w:hAnsi="仿宋_GB2312" w:cs="仿宋_GB2312" w:hint="eastAsia"/>
          <w:kern w:val="0"/>
          <w:sz w:val="32"/>
          <w:szCs w:val="32"/>
          <w:shd w:val="clear" w:color="auto" w:fill="FFFFFF"/>
        </w:rPr>
        <w:t>计划工期：</w:t>
      </w:r>
      <w:r w:rsidRPr="00235C86">
        <w:rPr>
          <w:rFonts w:ascii="仿宋_GB2312" w:eastAsia="仿宋_GB2312" w:hAnsi="仿宋_GB2312" w:cs="仿宋_GB2312" w:hint="eastAsia"/>
          <w:kern w:val="0"/>
          <w:sz w:val="32"/>
          <w:szCs w:val="32"/>
          <w:u w:val="single"/>
          <w:shd w:val="clear" w:color="auto" w:fill="FFFFFF"/>
        </w:rPr>
        <w:t>详见下表</w:t>
      </w:r>
      <w:r w:rsidRPr="00235C86">
        <w:rPr>
          <w:rFonts w:ascii="仿宋_GB2312" w:eastAsia="仿宋_GB2312" w:hAnsi="仿宋_GB2312" w:cs="仿宋_GB2312"/>
          <w:kern w:val="0"/>
          <w:sz w:val="32"/>
          <w:szCs w:val="32"/>
          <w:shd w:val="clear" w:color="auto" w:fill="FFFFFF"/>
        </w:rPr>
        <w:t xml:space="preserve">             </w:t>
      </w:r>
    </w:p>
    <w:p w:rsidR="006A440F" w:rsidRPr="00235C86" w:rsidRDefault="006A440F" w:rsidP="00235C86">
      <w:pPr>
        <w:widowControl/>
        <w:spacing w:line="560" w:lineRule="exact"/>
        <w:rPr>
          <w:rFonts w:ascii="仿宋_GB2312" w:eastAsia="仿宋_GB2312" w:hAnsi="仿宋_GB2312" w:cs="仿宋_GB2312"/>
          <w:kern w:val="0"/>
          <w:sz w:val="32"/>
          <w:szCs w:val="32"/>
          <w:u w:val="single"/>
          <w:shd w:val="clear" w:color="auto" w:fill="FFFFFF"/>
        </w:rPr>
      </w:pPr>
      <w:r w:rsidRPr="00235C86">
        <w:rPr>
          <w:rFonts w:ascii="仿宋_GB2312" w:eastAsia="仿宋_GB2312" w:hAnsi="仿宋_GB2312" w:cs="仿宋_GB2312"/>
          <w:kern w:val="0"/>
          <w:sz w:val="32"/>
          <w:szCs w:val="32"/>
          <w:shd w:val="clear" w:color="auto" w:fill="FFFFFF"/>
        </w:rPr>
        <w:t xml:space="preserve">    2.3</w:t>
      </w:r>
      <w:r w:rsidRPr="00235C86">
        <w:rPr>
          <w:rFonts w:ascii="仿宋_GB2312" w:eastAsia="仿宋_GB2312" w:hAnsi="仿宋_GB2312" w:cs="仿宋_GB2312" w:hint="eastAsia"/>
          <w:kern w:val="0"/>
          <w:sz w:val="32"/>
          <w:szCs w:val="32"/>
          <w:shd w:val="clear" w:color="auto" w:fill="FFFFFF"/>
        </w:rPr>
        <w:t>竞选范围：</w:t>
      </w:r>
      <w:r w:rsidRPr="00235C86">
        <w:rPr>
          <w:rFonts w:ascii="仿宋_GB2312" w:eastAsia="仿宋_GB2312" w:hAnsi="仿宋_GB2312" w:cs="仿宋_GB2312" w:hint="eastAsia"/>
          <w:kern w:val="0"/>
          <w:sz w:val="32"/>
          <w:szCs w:val="32"/>
          <w:u w:val="single"/>
          <w:shd w:val="clear" w:color="auto" w:fill="FFFFFF"/>
        </w:rPr>
        <w:t>本次竞争性谈判项目共涉及九个乡镇，详见下表</w:t>
      </w:r>
    </w:p>
    <w:p w:rsidR="006A440F" w:rsidRPr="00235C86" w:rsidRDefault="006A440F" w:rsidP="00235C86">
      <w:pPr>
        <w:widowControl/>
        <w:spacing w:line="560" w:lineRule="exact"/>
        <w:rPr>
          <w:rFonts w:ascii="仿宋_GB2312" w:eastAsia="仿宋_GB2312" w:hAnsi="仿宋_GB2312" w:cs="仿宋_GB2312"/>
          <w:kern w:val="0"/>
          <w:sz w:val="32"/>
          <w:szCs w:val="32"/>
          <w:u w:val="single"/>
          <w:shd w:val="clear" w:color="auto" w:fill="FFFFFF"/>
        </w:rPr>
      </w:pPr>
      <w:r w:rsidRPr="00235C86">
        <w:rPr>
          <w:rFonts w:ascii="仿宋_GB2312" w:eastAsia="仿宋_GB2312" w:hAnsi="仿宋_GB2312" w:cs="仿宋_GB2312"/>
          <w:kern w:val="0"/>
          <w:sz w:val="32"/>
          <w:szCs w:val="32"/>
          <w:shd w:val="clear" w:color="auto" w:fill="FFFFFF"/>
        </w:rPr>
        <w:t xml:space="preserve">    2.4</w:t>
      </w:r>
      <w:r w:rsidRPr="00235C86">
        <w:rPr>
          <w:rFonts w:ascii="仿宋_GB2312" w:eastAsia="仿宋_GB2312" w:hAnsi="仿宋_GB2312" w:cs="仿宋_GB2312" w:hint="eastAsia"/>
          <w:kern w:val="0"/>
          <w:sz w:val="32"/>
          <w:szCs w:val="32"/>
          <w:shd w:val="clear" w:color="auto" w:fill="FFFFFF"/>
        </w:rPr>
        <w:t>资金来源：苍溪县易地扶贫专项资金（省统贷统还资金、农发行专项贷款等）</w:t>
      </w:r>
    </w:p>
    <w:p w:rsidR="006A440F" w:rsidRPr="00235C86" w:rsidRDefault="006A440F" w:rsidP="00235C86">
      <w:pPr>
        <w:widowControl/>
        <w:spacing w:line="560" w:lineRule="exact"/>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2.5</w:t>
      </w:r>
      <w:r w:rsidRPr="00235C86">
        <w:rPr>
          <w:rFonts w:ascii="仿宋_GB2312" w:eastAsia="仿宋_GB2312" w:hAnsi="仿宋_GB2312" w:cs="仿宋_GB2312" w:hint="eastAsia"/>
          <w:kern w:val="0"/>
          <w:sz w:val="32"/>
          <w:szCs w:val="32"/>
          <w:shd w:val="clear" w:color="auto" w:fill="FFFFFF"/>
        </w:rPr>
        <w:t>项目划分及工程内容：</w:t>
      </w:r>
    </w:p>
    <w:tbl>
      <w:tblPr>
        <w:tblW w:w="972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tblPr>
      <w:tblGrid>
        <w:gridCol w:w="1284"/>
        <w:gridCol w:w="1712"/>
        <w:gridCol w:w="2001"/>
        <w:gridCol w:w="2703"/>
        <w:gridCol w:w="2020"/>
      </w:tblGrid>
      <w:tr w:rsidR="006A440F" w:rsidRPr="00235C86" w:rsidTr="00235C86">
        <w:trPr>
          <w:trHeight w:val="770"/>
        </w:trPr>
        <w:tc>
          <w:tcPr>
            <w:tcW w:w="1284"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序号</w:t>
            </w:r>
          </w:p>
        </w:tc>
        <w:tc>
          <w:tcPr>
            <w:tcW w:w="1712"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作业乡镇</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规模</w:t>
            </w:r>
          </w:p>
        </w:tc>
        <w:tc>
          <w:tcPr>
            <w:tcW w:w="2703"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工程内容</w:t>
            </w:r>
          </w:p>
        </w:tc>
        <w:tc>
          <w:tcPr>
            <w:tcW w:w="2020"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备注</w:t>
            </w:r>
          </w:p>
        </w:tc>
      </w:tr>
      <w:tr w:rsidR="006A440F" w:rsidRPr="00235C86" w:rsidTr="00235C86">
        <w:trPr>
          <w:trHeight w:val="14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1</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新观乡</w:t>
            </w:r>
          </w:p>
        </w:tc>
        <w:tc>
          <w:tcPr>
            <w:tcW w:w="2001"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十个村一个社区</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农村道路建设、公共服务设施、水利设施</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391"/>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2</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雍河乡</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六个村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spacing w:val="-10"/>
                <w:kern w:val="0"/>
                <w:sz w:val="18"/>
                <w:szCs w:val="18"/>
                <w:shd w:val="clear" w:color="auto" w:fill="FFFFFF"/>
              </w:rPr>
              <w:t>农村道路建设、机械改土</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3</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龙王镇</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两个村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农村道路建设</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w:t>
            </w:r>
            <w:bookmarkStart w:id="0" w:name="_GoBack"/>
            <w:bookmarkEnd w:id="0"/>
            <w:r w:rsidRPr="00235C86">
              <w:rPr>
                <w:rFonts w:ascii="宋体" w:hAnsi="宋体" w:cs="宋体" w:hint="eastAsia"/>
                <w:kern w:val="0"/>
                <w:sz w:val="18"/>
                <w:szCs w:val="18"/>
                <w:shd w:val="clear" w:color="auto" w:fill="FFFFFF"/>
              </w:rPr>
              <w:t>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4</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禅林乡</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两个村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spacing w:val="-10"/>
                <w:kern w:val="0"/>
                <w:sz w:val="18"/>
                <w:szCs w:val="18"/>
                <w:shd w:val="clear" w:color="auto" w:fill="FFFFFF"/>
              </w:rPr>
              <w:t>农村道路建设、水利设施</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5</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白山乡</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五个村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农村道路建设、公共服务设施、农田改造</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6</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永宁镇</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一个村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农村道路建设</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7</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唤马镇</w:t>
            </w:r>
          </w:p>
        </w:tc>
        <w:tc>
          <w:tcPr>
            <w:tcW w:w="2001"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五个村一个社区</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农村道路建设、聚居点、农田改造</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27"/>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8</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元坝镇</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七个村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spacing w:val="-10"/>
                <w:kern w:val="0"/>
                <w:sz w:val="18"/>
                <w:szCs w:val="18"/>
                <w:shd w:val="clear" w:color="auto" w:fill="FFFFFF"/>
              </w:rPr>
              <w:t>农村道路建设、水利设施</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r w:rsidR="006A440F" w:rsidRPr="00235C86" w:rsidTr="00235C86">
        <w:trPr>
          <w:trHeight w:val="1059"/>
        </w:trPr>
        <w:tc>
          <w:tcPr>
            <w:tcW w:w="1284"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hAnsi="宋体" w:cs="宋体"/>
                <w:kern w:val="0"/>
                <w:sz w:val="18"/>
                <w:szCs w:val="18"/>
                <w:shd w:val="clear" w:color="auto" w:fill="FFFFFF"/>
              </w:rPr>
            </w:pPr>
            <w:r w:rsidRPr="00235C86">
              <w:rPr>
                <w:rFonts w:ascii="宋体" w:hAnsi="宋体" w:cs="宋体"/>
                <w:kern w:val="0"/>
                <w:sz w:val="18"/>
                <w:szCs w:val="18"/>
                <w:shd w:val="clear" w:color="auto" w:fill="FFFFFF"/>
              </w:rPr>
              <w:t>9</w:t>
            </w:r>
          </w:p>
        </w:tc>
        <w:tc>
          <w:tcPr>
            <w:tcW w:w="1712"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石马镇</w:t>
            </w:r>
          </w:p>
        </w:tc>
        <w:tc>
          <w:tcPr>
            <w:tcW w:w="2001" w:type="dxa"/>
            <w:tcMar>
              <w:top w:w="0" w:type="dxa"/>
              <w:left w:w="108" w:type="dxa"/>
              <w:bottom w:w="0" w:type="dxa"/>
              <w:right w:w="108" w:type="dxa"/>
            </w:tcMar>
            <w:vAlign w:val="center"/>
          </w:tcPr>
          <w:p w:rsidR="006A440F" w:rsidRPr="00235C86" w:rsidRDefault="006A440F" w:rsidP="006A440F">
            <w:pPr>
              <w:widowControl/>
              <w:spacing w:line="270" w:lineRule="atLeast"/>
              <w:ind w:firstLineChars="100" w:firstLine="31680"/>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五个村</w:t>
            </w:r>
          </w:p>
        </w:tc>
        <w:tc>
          <w:tcPr>
            <w:tcW w:w="2703"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spacing w:val="-10"/>
                <w:kern w:val="0"/>
                <w:sz w:val="18"/>
                <w:szCs w:val="18"/>
                <w:shd w:val="clear" w:color="auto" w:fill="FFFFFF"/>
              </w:rPr>
              <w:t>农村道路建设、水利设施</w:t>
            </w:r>
          </w:p>
        </w:tc>
        <w:tc>
          <w:tcPr>
            <w:tcW w:w="2020" w:type="dxa"/>
            <w:tcMar>
              <w:top w:w="0" w:type="dxa"/>
              <w:left w:w="108" w:type="dxa"/>
              <w:bottom w:w="0" w:type="dxa"/>
              <w:right w:w="108" w:type="dxa"/>
            </w:tcMar>
            <w:vAlign w:val="center"/>
          </w:tcPr>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hint="eastAsia"/>
                <w:kern w:val="0"/>
                <w:sz w:val="18"/>
                <w:szCs w:val="18"/>
                <w:shd w:val="clear" w:color="auto" w:fill="FFFFFF"/>
              </w:rPr>
              <w:t>计划工期</w:t>
            </w:r>
          </w:p>
          <w:p w:rsidR="006A440F" w:rsidRPr="00235C86" w:rsidRDefault="006A440F" w:rsidP="00235C86">
            <w:pPr>
              <w:widowControl/>
              <w:spacing w:line="270" w:lineRule="atLeast"/>
              <w:jc w:val="center"/>
              <w:rPr>
                <w:rFonts w:ascii="宋体" w:cs="宋体"/>
                <w:kern w:val="0"/>
                <w:sz w:val="18"/>
                <w:szCs w:val="18"/>
                <w:shd w:val="clear" w:color="auto" w:fill="FFFFFF"/>
              </w:rPr>
            </w:pPr>
            <w:r w:rsidRPr="00235C86">
              <w:rPr>
                <w:rFonts w:ascii="宋体" w:hAnsi="宋体" w:cs="宋体"/>
                <w:kern w:val="0"/>
                <w:sz w:val="18"/>
                <w:szCs w:val="18"/>
                <w:shd w:val="clear" w:color="auto" w:fill="FFFFFF"/>
              </w:rPr>
              <w:t>2</w:t>
            </w:r>
            <w:r w:rsidRPr="00235C86">
              <w:rPr>
                <w:rFonts w:ascii="宋体" w:hAnsi="宋体" w:cs="宋体" w:hint="eastAsia"/>
                <w:kern w:val="0"/>
                <w:sz w:val="18"/>
                <w:szCs w:val="18"/>
                <w:shd w:val="clear" w:color="auto" w:fill="FFFFFF"/>
              </w:rPr>
              <w:t>个月</w:t>
            </w:r>
          </w:p>
        </w:tc>
      </w:tr>
    </w:tbl>
    <w:p w:rsidR="006A440F" w:rsidRPr="00235C86" w:rsidRDefault="006A440F" w:rsidP="00235C86">
      <w:pPr>
        <w:widowControl/>
        <w:spacing w:line="276" w:lineRule="auto"/>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hint="eastAsia"/>
          <w:kern w:val="0"/>
          <w:sz w:val="32"/>
          <w:szCs w:val="32"/>
          <w:shd w:val="clear" w:color="auto" w:fill="FFFFFF"/>
        </w:rPr>
        <w:t>具体的工程内容及工程数量详见各乡镇工程量清单（本清单工程量仅作为共同投标参考依据，不作为结算工程量）。</w:t>
      </w:r>
    </w:p>
    <w:p w:rsidR="006A440F" w:rsidRPr="00235C86" w:rsidRDefault="006A440F" w:rsidP="00235C86">
      <w:pPr>
        <w:widowControl/>
        <w:spacing w:line="270" w:lineRule="atLeast"/>
        <w:rPr>
          <w:rFonts w:ascii="黑体" w:eastAsia="黑体" w:hAnsi="黑体" w:cs="仿宋_GB2312"/>
          <w:bCs/>
          <w:kern w:val="0"/>
          <w:sz w:val="32"/>
          <w:szCs w:val="32"/>
          <w:shd w:val="clear" w:color="auto" w:fill="FFFFFF"/>
        </w:rPr>
      </w:pPr>
      <w:r w:rsidRPr="00235C86">
        <w:rPr>
          <w:rFonts w:ascii="仿宋_GB2312" w:eastAsia="仿宋_GB2312" w:hAnsi="仿宋_GB2312" w:cs="仿宋_GB2312"/>
          <w:b/>
          <w:bCs/>
          <w:kern w:val="0"/>
          <w:sz w:val="32"/>
          <w:szCs w:val="32"/>
          <w:shd w:val="clear" w:color="auto" w:fill="FFFFFF"/>
        </w:rPr>
        <w:t xml:space="preserve">   </w:t>
      </w:r>
      <w:r w:rsidRPr="00235C86">
        <w:rPr>
          <w:rFonts w:ascii="黑体" w:eastAsia="黑体" w:hAnsi="黑体" w:cs="仿宋_GB2312"/>
          <w:bCs/>
          <w:kern w:val="0"/>
          <w:sz w:val="32"/>
          <w:szCs w:val="32"/>
          <w:shd w:val="clear" w:color="auto" w:fill="FFFFFF"/>
        </w:rPr>
        <w:t xml:space="preserve"> 3</w:t>
      </w:r>
      <w:r w:rsidRPr="00235C86">
        <w:rPr>
          <w:rFonts w:ascii="黑体" w:eastAsia="黑体" w:hAnsi="黑体" w:cs="仿宋_GB2312" w:hint="eastAsia"/>
          <w:bCs/>
          <w:kern w:val="0"/>
          <w:sz w:val="32"/>
          <w:szCs w:val="32"/>
          <w:shd w:val="clear" w:color="auto" w:fill="FFFFFF"/>
        </w:rPr>
        <w:t>、竞争人资格要求</w:t>
      </w:r>
    </w:p>
    <w:p w:rsidR="006A440F" w:rsidRPr="00235C86" w:rsidRDefault="006A440F" w:rsidP="00235C86">
      <w:pPr>
        <w:widowControl/>
        <w:spacing w:line="276" w:lineRule="auto"/>
        <w:ind w:firstLine="64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3.1</w:t>
      </w:r>
      <w:r w:rsidRPr="00235C86">
        <w:rPr>
          <w:rFonts w:ascii="仿宋_GB2312" w:eastAsia="仿宋_GB2312" w:hAnsi="仿宋_GB2312" w:cs="仿宋_GB2312" w:hint="eastAsia"/>
          <w:kern w:val="0"/>
          <w:sz w:val="32"/>
          <w:szCs w:val="32"/>
          <w:shd w:val="clear" w:color="auto" w:fill="FFFFFF"/>
        </w:rPr>
        <w:t>竞争性谈判被邀请人为具有独立承担民事责任的自然人或法人（具有良好信誉、具有经济实力和履约能力的合法建筑劳务公司）。</w:t>
      </w:r>
    </w:p>
    <w:p w:rsidR="006A440F" w:rsidRPr="00235C86" w:rsidRDefault="006A440F" w:rsidP="00235C86">
      <w:pPr>
        <w:widowControl/>
        <w:spacing w:line="276" w:lineRule="auto"/>
        <w:ind w:firstLine="64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3.2</w:t>
      </w:r>
      <w:r w:rsidRPr="00235C86">
        <w:rPr>
          <w:rFonts w:ascii="仿宋_GB2312" w:eastAsia="仿宋_GB2312" w:hAnsi="仿宋_GB2312" w:cs="仿宋_GB2312" w:hint="eastAsia"/>
          <w:kern w:val="0"/>
          <w:sz w:val="32"/>
          <w:szCs w:val="32"/>
          <w:shd w:val="clear" w:color="auto" w:fill="FFFFFF"/>
        </w:rPr>
        <w:t>根据有关要求，参加竞争的数量不少于</w:t>
      </w:r>
      <w:r w:rsidRPr="00235C86">
        <w:rPr>
          <w:rFonts w:ascii="仿宋_GB2312" w:eastAsia="仿宋_GB2312" w:hAnsi="仿宋_GB2312" w:cs="仿宋_GB2312"/>
          <w:kern w:val="0"/>
          <w:sz w:val="32"/>
          <w:szCs w:val="32"/>
          <w:shd w:val="clear" w:color="auto" w:fill="FFFFFF"/>
        </w:rPr>
        <w:t>3</w:t>
      </w:r>
      <w:r w:rsidRPr="00235C86">
        <w:rPr>
          <w:rFonts w:ascii="仿宋_GB2312" w:eastAsia="仿宋_GB2312" w:hAnsi="仿宋_GB2312" w:cs="仿宋_GB2312" w:hint="eastAsia"/>
          <w:kern w:val="0"/>
          <w:sz w:val="32"/>
          <w:szCs w:val="32"/>
          <w:shd w:val="clear" w:color="auto" w:fill="FFFFFF"/>
        </w:rPr>
        <w:t>家；如在递交竞选文件截止时间时，参加竞争少于</w:t>
      </w:r>
      <w:r w:rsidRPr="00235C86">
        <w:rPr>
          <w:rFonts w:ascii="仿宋_GB2312" w:eastAsia="仿宋_GB2312" w:hAnsi="仿宋_GB2312" w:cs="仿宋_GB2312"/>
          <w:kern w:val="0"/>
          <w:sz w:val="32"/>
          <w:szCs w:val="32"/>
          <w:shd w:val="clear" w:color="auto" w:fill="FFFFFF"/>
        </w:rPr>
        <w:t>3</w:t>
      </w:r>
      <w:r w:rsidRPr="00235C86">
        <w:rPr>
          <w:rFonts w:ascii="仿宋_GB2312" w:eastAsia="仿宋_GB2312" w:hAnsi="仿宋_GB2312" w:cs="仿宋_GB2312" w:hint="eastAsia"/>
          <w:kern w:val="0"/>
          <w:sz w:val="32"/>
          <w:szCs w:val="32"/>
          <w:shd w:val="clear" w:color="auto" w:fill="FFFFFF"/>
        </w:rPr>
        <w:t>家的，按竞选谈判文件的规定办理。</w:t>
      </w:r>
    </w:p>
    <w:p w:rsidR="006A440F" w:rsidRPr="00235C86" w:rsidRDefault="006A440F" w:rsidP="00235C86">
      <w:pPr>
        <w:widowControl/>
        <w:spacing w:line="560" w:lineRule="exact"/>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3.3</w:t>
      </w:r>
      <w:r w:rsidRPr="00235C86">
        <w:rPr>
          <w:rFonts w:ascii="仿宋_GB2312" w:eastAsia="仿宋_GB2312" w:hAnsi="仿宋_GB2312" w:cs="仿宋_GB2312" w:hint="eastAsia"/>
          <w:kern w:val="0"/>
          <w:sz w:val="32"/>
          <w:szCs w:val="32"/>
          <w:shd w:val="clear" w:color="auto" w:fill="FFFFFF"/>
        </w:rPr>
        <w:t>竞争性谈判被邀请人应提供增值税专用发票。自然人或法人企业参与竞争并中选的如无法提供增值税一般纳税人开具的增值税专用税票，将按照合同约定由苍溪县兴苍建设有限公司工程结算中扣除应由自然人或法人承担的相关税费。</w:t>
      </w:r>
    </w:p>
    <w:p w:rsidR="006A440F" w:rsidRPr="00235C86" w:rsidRDefault="006A440F" w:rsidP="00235C86">
      <w:pPr>
        <w:widowControl/>
        <w:spacing w:line="270" w:lineRule="atLeast"/>
        <w:rPr>
          <w:rFonts w:ascii="黑体" w:eastAsia="黑体" w:hAnsi="黑体" w:cs="仿宋_GB2312"/>
          <w:kern w:val="0"/>
          <w:sz w:val="32"/>
          <w:szCs w:val="32"/>
        </w:rPr>
      </w:pPr>
      <w:r w:rsidRPr="00235C86">
        <w:rPr>
          <w:rFonts w:ascii="仿宋_GB2312" w:eastAsia="仿宋_GB2312" w:hAnsi="仿宋_GB2312" w:cs="仿宋_GB2312"/>
          <w:b/>
          <w:bCs/>
          <w:kern w:val="0"/>
          <w:sz w:val="32"/>
          <w:szCs w:val="32"/>
          <w:shd w:val="clear" w:color="auto" w:fill="FFFFFF"/>
        </w:rPr>
        <w:t xml:space="preserve">    </w:t>
      </w:r>
      <w:r w:rsidRPr="00235C86">
        <w:rPr>
          <w:rFonts w:ascii="黑体" w:eastAsia="黑体" w:hAnsi="黑体" w:cs="仿宋_GB2312"/>
          <w:bCs/>
          <w:kern w:val="0"/>
          <w:sz w:val="32"/>
          <w:szCs w:val="32"/>
          <w:shd w:val="clear" w:color="auto" w:fill="FFFFFF"/>
        </w:rPr>
        <w:t>4</w:t>
      </w:r>
      <w:r w:rsidRPr="00235C86">
        <w:rPr>
          <w:rFonts w:ascii="黑体" w:eastAsia="黑体" w:hAnsi="黑体" w:cs="仿宋_GB2312" w:hint="eastAsia"/>
          <w:bCs/>
          <w:kern w:val="0"/>
          <w:sz w:val="32"/>
          <w:szCs w:val="32"/>
          <w:shd w:val="clear" w:color="auto" w:fill="FFFFFF"/>
        </w:rPr>
        <w:t>、竞争性谈判文件的获取</w:t>
      </w:r>
    </w:p>
    <w:p w:rsidR="006A440F" w:rsidRPr="00235C86" w:rsidRDefault="006A440F" w:rsidP="00235C86">
      <w:pPr>
        <w:widowControl/>
        <w:spacing w:line="276" w:lineRule="auto"/>
        <w:rPr>
          <w:rFonts w:ascii="仿宋_GB2312" w:eastAsia="仿宋_GB2312" w:hAnsi="仿宋_GB2312" w:cs="仿宋_GB2312"/>
          <w:kern w:val="0"/>
          <w:sz w:val="32"/>
          <w:szCs w:val="32"/>
          <w:u w:val="single"/>
          <w:shd w:val="clear" w:color="auto" w:fill="FFFFFF"/>
        </w:rPr>
      </w:pPr>
      <w:r w:rsidRPr="00235C86">
        <w:rPr>
          <w:rFonts w:ascii="仿宋_GB2312" w:eastAsia="仿宋_GB2312" w:hAnsi="仿宋_GB2312" w:cs="仿宋_GB2312"/>
          <w:kern w:val="0"/>
          <w:sz w:val="32"/>
          <w:szCs w:val="32"/>
          <w:shd w:val="clear" w:color="auto" w:fill="FFFFFF"/>
        </w:rPr>
        <w:t xml:space="preserve">    4.1</w:t>
      </w:r>
      <w:r w:rsidRPr="00235C86">
        <w:rPr>
          <w:rFonts w:ascii="仿宋_GB2312" w:eastAsia="仿宋_GB2312" w:hAnsi="仿宋_GB2312" w:cs="仿宋_GB2312" w:hint="eastAsia"/>
          <w:kern w:val="0"/>
          <w:sz w:val="32"/>
          <w:szCs w:val="32"/>
          <w:shd w:val="clear" w:color="auto" w:fill="FFFFFF"/>
        </w:rPr>
        <w:t>竞争性谈判被邀请人为法定代表人的需提供代表人身份证原件，企业资质证书（副本）、营业执照（副本）、安全生产许可证、竞争性谈判邀请函，法定代表人委托的还需提供授权委托书。竞争性谈判被邀请人为自然人的需提供竞争性谈判邀请函、身份证原件、相关业绩证明资料。</w:t>
      </w:r>
      <w:r w:rsidRPr="00235C86">
        <w:rPr>
          <w:rFonts w:ascii="仿宋_GB2312" w:eastAsia="仿宋_GB2312" w:hAnsi="仿宋_GB2312" w:cs="仿宋_GB2312" w:hint="eastAsia"/>
          <w:kern w:val="0"/>
          <w:sz w:val="32"/>
          <w:szCs w:val="32"/>
          <w:u w:val="single"/>
          <w:shd w:val="clear" w:color="auto" w:fill="FFFFFF"/>
        </w:rPr>
        <w:t>报名时间：</w:t>
      </w:r>
      <w:r w:rsidRPr="00235C86">
        <w:rPr>
          <w:rFonts w:ascii="仿宋_GB2312" w:eastAsia="仿宋_GB2312" w:hAnsi="仿宋_GB2312" w:cs="仿宋_GB2312"/>
          <w:kern w:val="0"/>
          <w:sz w:val="32"/>
          <w:szCs w:val="32"/>
          <w:u w:val="single"/>
          <w:shd w:val="clear" w:color="auto" w:fill="FFFFFF"/>
        </w:rPr>
        <w:t>2016</w:t>
      </w:r>
      <w:r w:rsidRPr="00235C86">
        <w:rPr>
          <w:rFonts w:ascii="仿宋_GB2312" w:eastAsia="仿宋_GB2312" w:hAnsi="仿宋_GB2312" w:cs="仿宋_GB2312" w:hint="eastAsia"/>
          <w:kern w:val="0"/>
          <w:sz w:val="32"/>
          <w:szCs w:val="32"/>
          <w:u w:val="single"/>
          <w:shd w:val="clear" w:color="auto" w:fill="FFFFFF"/>
        </w:rPr>
        <w:t>年</w:t>
      </w:r>
      <w:r w:rsidRPr="00235C86">
        <w:rPr>
          <w:rFonts w:ascii="仿宋_GB2312" w:eastAsia="仿宋_GB2312" w:hAnsi="仿宋_GB2312" w:cs="仿宋_GB2312"/>
          <w:kern w:val="0"/>
          <w:sz w:val="32"/>
          <w:szCs w:val="32"/>
          <w:u w:val="single"/>
          <w:shd w:val="clear" w:color="auto" w:fill="FFFFFF"/>
        </w:rPr>
        <w:t>11</w:t>
      </w:r>
      <w:r w:rsidRPr="00235C86">
        <w:rPr>
          <w:rFonts w:ascii="仿宋_GB2312" w:eastAsia="仿宋_GB2312" w:hAnsi="仿宋_GB2312" w:cs="仿宋_GB2312" w:hint="eastAsia"/>
          <w:kern w:val="0"/>
          <w:sz w:val="32"/>
          <w:szCs w:val="32"/>
          <w:u w:val="single"/>
          <w:shd w:val="clear" w:color="auto" w:fill="FFFFFF"/>
        </w:rPr>
        <w:t>月</w:t>
      </w:r>
      <w:r w:rsidRPr="00235C86">
        <w:rPr>
          <w:rFonts w:ascii="仿宋_GB2312" w:eastAsia="仿宋_GB2312" w:hAnsi="仿宋_GB2312" w:cs="仿宋_GB2312"/>
          <w:kern w:val="0"/>
          <w:sz w:val="32"/>
          <w:szCs w:val="32"/>
          <w:u w:val="single"/>
          <w:shd w:val="clear" w:color="auto" w:fill="FFFFFF"/>
        </w:rPr>
        <w:t>3</w:t>
      </w:r>
      <w:r w:rsidRPr="00235C86">
        <w:rPr>
          <w:rFonts w:ascii="仿宋_GB2312" w:eastAsia="仿宋_GB2312" w:hAnsi="仿宋_GB2312" w:cs="仿宋_GB2312" w:hint="eastAsia"/>
          <w:kern w:val="0"/>
          <w:sz w:val="32"/>
          <w:szCs w:val="32"/>
          <w:u w:val="single"/>
          <w:shd w:val="clear" w:color="auto" w:fill="FFFFFF"/>
        </w:rPr>
        <w:t>日至</w:t>
      </w:r>
      <w:r w:rsidRPr="00235C86">
        <w:rPr>
          <w:rFonts w:ascii="仿宋_GB2312" w:eastAsia="仿宋_GB2312" w:hAnsi="仿宋_GB2312" w:cs="仿宋_GB2312"/>
          <w:kern w:val="0"/>
          <w:sz w:val="32"/>
          <w:szCs w:val="32"/>
          <w:u w:val="single"/>
          <w:shd w:val="clear" w:color="auto" w:fill="FFFFFF"/>
        </w:rPr>
        <w:t>2016</w:t>
      </w:r>
      <w:r w:rsidRPr="00235C86">
        <w:rPr>
          <w:rFonts w:ascii="仿宋_GB2312" w:eastAsia="仿宋_GB2312" w:hAnsi="仿宋_GB2312" w:cs="仿宋_GB2312" w:hint="eastAsia"/>
          <w:kern w:val="0"/>
          <w:sz w:val="32"/>
          <w:szCs w:val="32"/>
          <w:u w:val="single"/>
          <w:shd w:val="clear" w:color="auto" w:fill="FFFFFF"/>
        </w:rPr>
        <w:t>年</w:t>
      </w:r>
      <w:r w:rsidRPr="00235C86">
        <w:rPr>
          <w:rFonts w:ascii="仿宋_GB2312" w:eastAsia="仿宋_GB2312" w:hAnsi="仿宋_GB2312" w:cs="仿宋_GB2312"/>
          <w:kern w:val="0"/>
          <w:sz w:val="32"/>
          <w:szCs w:val="32"/>
          <w:u w:val="single"/>
          <w:shd w:val="clear" w:color="auto" w:fill="FFFFFF"/>
        </w:rPr>
        <w:t>11</w:t>
      </w:r>
      <w:r w:rsidRPr="00235C86">
        <w:rPr>
          <w:rFonts w:ascii="仿宋_GB2312" w:eastAsia="仿宋_GB2312" w:hAnsi="仿宋_GB2312" w:cs="仿宋_GB2312" w:hint="eastAsia"/>
          <w:kern w:val="0"/>
          <w:sz w:val="32"/>
          <w:szCs w:val="32"/>
          <w:u w:val="single"/>
          <w:shd w:val="clear" w:color="auto" w:fill="FFFFFF"/>
        </w:rPr>
        <w:t>月</w:t>
      </w:r>
      <w:r w:rsidRPr="00235C86">
        <w:rPr>
          <w:rFonts w:ascii="仿宋_GB2312" w:eastAsia="仿宋_GB2312" w:hAnsi="仿宋_GB2312" w:cs="仿宋_GB2312"/>
          <w:kern w:val="0"/>
          <w:sz w:val="32"/>
          <w:szCs w:val="32"/>
          <w:u w:val="single"/>
          <w:shd w:val="clear" w:color="auto" w:fill="FFFFFF"/>
        </w:rPr>
        <w:t>7</w:t>
      </w:r>
      <w:r w:rsidRPr="00235C86">
        <w:rPr>
          <w:rFonts w:ascii="仿宋_GB2312" w:eastAsia="仿宋_GB2312" w:hAnsi="仿宋_GB2312" w:cs="仿宋_GB2312" w:hint="eastAsia"/>
          <w:kern w:val="0"/>
          <w:sz w:val="32"/>
          <w:szCs w:val="32"/>
          <w:u w:val="single"/>
          <w:shd w:val="clear" w:color="auto" w:fill="FFFFFF"/>
        </w:rPr>
        <w:t>日，每日上午</w:t>
      </w:r>
      <w:r w:rsidRPr="00235C86">
        <w:rPr>
          <w:rFonts w:ascii="仿宋_GB2312" w:eastAsia="仿宋_GB2312" w:hAnsi="仿宋_GB2312" w:cs="仿宋_GB2312"/>
          <w:kern w:val="0"/>
          <w:sz w:val="32"/>
          <w:szCs w:val="32"/>
          <w:u w:val="single"/>
          <w:shd w:val="clear" w:color="auto" w:fill="FFFFFF"/>
        </w:rPr>
        <w:t>9</w:t>
      </w:r>
      <w:r w:rsidRPr="00235C86">
        <w:rPr>
          <w:rFonts w:ascii="仿宋_GB2312" w:eastAsia="仿宋_GB2312" w:hAnsi="仿宋_GB2312" w:cs="仿宋_GB2312" w:hint="eastAsia"/>
          <w:kern w:val="0"/>
          <w:sz w:val="32"/>
          <w:szCs w:val="32"/>
          <w:u w:val="single"/>
          <w:shd w:val="clear" w:color="auto" w:fill="FFFFFF"/>
        </w:rPr>
        <w:t>时至</w:t>
      </w:r>
      <w:r w:rsidRPr="00235C86">
        <w:rPr>
          <w:rFonts w:ascii="仿宋_GB2312" w:eastAsia="仿宋_GB2312" w:hAnsi="仿宋_GB2312" w:cs="仿宋_GB2312"/>
          <w:kern w:val="0"/>
          <w:sz w:val="32"/>
          <w:szCs w:val="32"/>
          <w:u w:val="single"/>
          <w:shd w:val="clear" w:color="auto" w:fill="FFFFFF"/>
        </w:rPr>
        <w:t>12</w:t>
      </w:r>
      <w:r w:rsidRPr="00235C86">
        <w:rPr>
          <w:rFonts w:ascii="仿宋_GB2312" w:eastAsia="仿宋_GB2312" w:hAnsi="仿宋_GB2312" w:cs="仿宋_GB2312" w:hint="eastAsia"/>
          <w:kern w:val="0"/>
          <w:sz w:val="32"/>
          <w:szCs w:val="32"/>
          <w:u w:val="single"/>
          <w:shd w:val="clear" w:color="auto" w:fill="FFFFFF"/>
        </w:rPr>
        <w:t>时，下午</w:t>
      </w:r>
      <w:r w:rsidRPr="00235C86">
        <w:rPr>
          <w:rFonts w:ascii="仿宋_GB2312" w:eastAsia="仿宋_GB2312" w:hAnsi="仿宋_GB2312" w:cs="仿宋_GB2312"/>
          <w:kern w:val="0"/>
          <w:sz w:val="32"/>
          <w:szCs w:val="32"/>
          <w:u w:val="single"/>
          <w:shd w:val="clear" w:color="auto" w:fill="FFFFFF"/>
        </w:rPr>
        <w:t>13</w:t>
      </w:r>
      <w:r w:rsidRPr="00235C86">
        <w:rPr>
          <w:rFonts w:ascii="仿宋_GB2312" w:eastAsia="仿宋_GB2312" w:hAnsi="仿宋_GB2312" w:cs="仿宋_GB2312" w:hint="eastAsia"/>
          <w:kern w:val="0"/>
          <w:sz w:val="32"/>
          <w:szCs w:val="32"/>
          <w:u w:val="single"/>
          <w:shd w:val="clear" w:color="auto" w:fill="FFFFFF"/>
        </w:rPr>
        <w:t>时至</w:t>
      </w:r>
      <w:r w:rsidRPr="00235C86">
        <w:rPr>
          <w:rFonts w:ascii="仿宋_GB2312" w:eastAsia="仿宋_GB2312" w:hAnsi="仿宋_GB2312" w:cs="仿宋_GB2312"/>
          <w:kern w:val="0"/>
          <w:sz w:val="32"/>
          <w:szCs w:val="32"/>
          <w:u w:val="single"/>
          <w:shd w:val="clear" w:color="auto" w:fill="FFFFFF"/>
        </w:rPr>
        <w:t>18</w:t>
      </w:r>
      <w:r w:rsidRPr="00235C86">
        <w:rPr>
          <w:rFonts w:ascii="仿宋_GB2312" w:eastAsia="仿宋_GB2312" w:hAnsi="仿宋_GB2312" w:cs="仿宋_GB2312" w:hint="eastAsia"/>
          <w:kern w:val="0"/>
          <w:sz w:val="32"/>
          <w:szCs w:val="32"/>
          <w:u w:val="single"/>
          <w:shd w:val="clear" w:color="auto" w:fill="FFFFFF"/>
        </w:rPr>
        <w:t>时（北京时间，下同）</w:t>
      </w:r>
      <w:r w:rsidRPr="00235C86">
        <w:rPr>
          <w:rFonts w:ascii="仿宋_GB2312" w:eastAsia="仿宋_GB2312" w:hAnsi="仿宋_GB2312" w:cs="仿宋_GB2312"/>
          <w:kern w:val="0"/>
          <w:sz w:val="32"/>
          <w:szCs w:val="32"/>
          <w:u w:val="single"/>
          <w:shd w:val="clear" w:color="auto" w:fill="FFFFFF"/>
        </w:rPr>
        <w:t>,</w:t>
      </w:r>
      <w:r w:rsidRPr="00235C86">
        <w:rPr>
          <w:rFonts w:ascii="仿宋_GB2312" w:eastAsia="仿宋_GB2312" w:hAnsi="仿宋_GB2312" w:cs="仿宋_GB2312" w:hint="eastAsia"/>
          <w:kern w:val="0"/>
          <w:sz w:val="32"/>
          <w:szCs w:val="32"/>
          <w:u w:val="single"/>
          <w:shd w:val="clear" w:color="auto" w:fill="FFFFFF"/>
        </w:rPr>
        <w:t>在苍溪县兴苍建设有限公司工程部（地址：苍溪县陵江镇白鹤路</w:t>
      </w:r>
      <w:r w:rsidRPr="00235C86">
        <w:rPr>
          <w:rFonts w:ascii="仿宋_GB2312" w:eastAsia="仿宋_GB2312" w:hAnsi="仿宋_GB2312" w:cs="仿宋_GB2312"/>
          <w:kern w:val="0"/>
          <w:sz w:val="32"/>
          <w:szCs w:val="32"/>
          <w:u w:val="single"/>
          <w:shd w:val="clear" w:color="auto" w:fill="FFFFFF"/>
        </w:rPr>
        <w:t>27</w:t>
      </w:r>
      <w:r w:rsidRPr="00235C86">
        <w:rPr>
          <w:rFonts w:ascii="仿宋_GB2312" w:eastAsia="仿宋_GB2312" w:hAnsi="仿宋_GB2312" w:cs="仿宋_GB2312" w:hint="eastAsia"/>
          <w:kern w:val="0"/>
          <w:sz w:val="32"/>
          <w:szCs w:val="32"/>
          <w:u w:val="single"/>
          <w:shd w:val="clear" w:color="auto" w:fill="FFFFFF"/>
        </w:rPr>
        <w:t>号，联系电话：</w:t>
      </w:r>
      <w:r w:rsidRPr="00235C86">
        <w:rPr>
          <w:rFonts w:ascii="仿宋_GB2312" w:eastAsia="仿宋_GB2312" w:hAnsi="仿宋_GB2312" w:cs="仿宋_GB2312"/>
          <w:kern w:val="0"/>
          <w:sz w:val="32"/>
          <w:szCs w:val="32"/>
          <w:u w:val="single"/>
          <w:shd w:val="clear" w:color="auto" w:fill="FFFFFF"/>
        </w:rPr>
        <w:t>13508066883</w:t>
      </w:r>
      <w:r w:rsidRPr="00235C86">
        <w:rPr>
          <w:rFonts w:ascii="仿宋_GB2312" w:eastAsia="仿宋_GB2312" w:hAnsi="仿宋_GB2312" w:cs="仿宋_GB2312" w:hint="eastAsia"/>
          <w:kern w:val="0"/>
          <w:sz w:val="32"/>
          <w:szCs w:val="32"/>
          <w:u w:val="single"/>
          <w:shd w:val="clear" w:color="auto" w:fill="FFFFFF"/>
        </w:rPr>
        <w:t>，联系人：马洪宇）报名并购买竞选文件。</w:t>
      </w:r>
    </w:p>
    <w:p w:rsidR="006A440F" w:rsidRPr="00235C86" w:rsidRDefault="006A440F" w:rsidP="00235C86">
      <w:pPr>
        <w:widowControl/>
        <w:spacing w:line="276" w:lineRule="auto"/>
        <w:rPr>
          <w:rFonts w:ascii="仿宋_GB2312" w:eastAsia="仿宋_GB2312" w:hAnsi="仿宋_GB2312" w:cs="仿宋_GB2312"/>
          <w:kern w:val="0"/>
          <w:sz w:val="32"/>
          <w:szCs w:val="32"/>
          <w:u w:val="single"/>
          <w:shd w:val="clear" w:color="auto" w:fill="FFFFFF"/>
        </w:rPr>
      </w:pPr>
      <w:r w:rsidRPr="00235C86">
        <w:rPr>
          <w:rFonts w:ascii="仿宋_GB2312" w:eastAsia="仿宋_GB2312" w:hAnsi="仿宋_GB2312" w:cs="仿宋_GB2312"/>
          <w:kern w:val="0"/>
          <w:sz w:val="32"/>
          <w:szCs w:val="32"/>
          <w:shd w:val="clear" w:color="auto" w:fill="FFFFFF"/>
        </w:rPr>
        <w:t xml:space="preserve">    4.2</w:t>
      </w:r>
      <w:r w:rsidRPr="00235C86">
        <w:rPr>
          <w:rFonts w:ascii="仿宋_GB2312" w:eastAsia="仿宋_GB2312" w:hAnsi="仿宋_GB2312" w:cs="仿宋_GB2312" w:hint="eastAsia"/>
          <w:kern w:val="0"/>
          <w:sz w:val="32"/>
          <w:szCs w:val="32"/>
          <w:u w:val="single"/>
          <w:shd w:val="clear" w:color="auto" w:fill="FFFFFF"/>
        </w:rPr>
        <w:t>竞争性谈判文件（不含图纸）每套售价</w:t>
      </w:r>
      <w:r w:rsidRPr="00235C86">
        <w:rPr>
          <w:rFonts w:ascii="仿宋_GB2312" w:eastAsia="仿宋_GB2312" w:hAnsi="仿宋_GB2312" w:cs="仿宋_GB2312"/>
          <w:kern w:val="0"/>
          <w:sz w:val="32"/>
          <w:szCs w:val="32"/>
          <w:u w:val="single"/>
          <w:shd w:val="clear" w:color="auto" w:fill="FFFFFF"/>
        </w:rPr>
        <w:t>100</w:t>
      </w:r>
      <w:r w:rsidRPr="00235C86">
        <w:rPr>
          <w:rFonts w:ascii="仿宋_GB2312" w:eastAsia="仿宋_GB2312" w:hAnsi="仿宋_GB2312" w:cs="仿宋_GB2312" w:hint="eastAsia"/>
          <w:kern w:val="0"/>
          <w:sz w:val="32"/>
          <w:szCs w:val="32"/>
          <w:u w:val="single"/>
          <w:shd w:val="clear" w:color="auto" w:fill="FFFFFF"/>
        </w:rPr>
        <w:t>元，售后不退。</w:t>
      </w:r>
    </w:p>
    <w:p w:rsidR="006A440F" w:rsidRPr="00235C86" w:rsidRDefault="006A440F" w:rsidP="00235C86">
      <w:pPr>
        <w:widowControl/>
        <w:spacing w:line="276" w:lineRule="auto"/>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4.3</w:t>
      </w:r>
      <w:r w:rsidRPr="00235C86">
        <w:rPr>
          <w:rFonts w:ascii="仿宋_GB2312" w:eastAsia="仿宋_GB2312" w:hAnsi="仿宋_GB2312" w:cs="仿宋_GB2312" w:hint="eastAsia"/>
          <w:kern w:val="0"/>
          <w:sz w:val="32"/>
          <w:szCs w:val="32"/>
          <w:shd w:val="clear" w:color="auto" w:fill="FFFFFF"/>
        </w:rPr>
        <w:t>竞争性谈判被邀请人应在本规定的报名截止时间前报名，</w:t>
      </w:r>
      <w:r w:rsidRPr="00235C86">
        <w:rPr>
          <w:rFonts w:ascii="仿宋_GB2312" w:eastAsia="仿宋_GB2312" w:hAnsi="仿宋_GB2312" w:cs="仿宋_GB2312" w:hint="eastAsia"/>
          <w:kern w:val="0"/>
          <w:sz w:val="32"/>
          <w:szCs w:val="32"/>
          <w:u w:val="single"/>
          <w:shd w:val="clear" w:color="auto" w:fill="FFFFFF"/>
        </w:rPr>
        <w:t>并按照发包人发布的发包限价的</w:t>
      </w:r>
      <w:r w:rsidRPr="00235C86">
        <w:rPr>
          <w:rFonts w:ascii="仿宋_GB2312" w:eastAsia="仿宋_GB2312" w:hAnsi="仿宋_GB2312" w:cs="仿宋_GB2312"/>
          <w:kern w:val="0"/>
          <w:sz w:val="32"/>
          <w:szCs w:val="32"/>
          <w:u w:val="single"/>
          <w:shd w:val="clear" w:color="auto" w:fill="FFFFFF"/>
        </w:rPr>
        <w:t>2</w:t>
      </w:r>
      <w:r w:rsidRPr="00235C86">
        <w:rPr>
          <w:rFonts w:ascii="仿宋_GB2312" w:eastAsia="仿宋_GB2312" w:hAnsi="仿宋_GB2312" w:cs="仿宋_GB2312" w:hint="eastAsia"/>
          <w:kern w:val="0"/>
          <w:sz w:val="32"/>
          <w:szCs w:val="32"/>
          <w:u w:val="single"/>
          <w:shd w:val="clear" w:color="auto" w:fill="FFFFFF"/>
        </w:rPr>
        <w:t>﹪向发包人以下银行账户缴纳竞争性谈判保证金</w:t>
      </w:r>
      <w:r w:rsidRPr="00235C86">
        <w:rPr>
          <w:rFonts w:ascii="仿宋_GB2312" w:eastAsia="仿宋_GB2312" w:hAnsi="仿宋_GB2312" w:cs="仿宋_GB2312" w:hint="eastAsia"/>
          <w:kern w:val="0"/>
          <w:sz w:val="32"/>
          <w:szCs w:val="32"/>
          <w:shd w:val="clear" w:color="auto" w:fill="FFFFFF"/>
        </w:rPr>
        <w:t>。中选人可直接抵扣履约保证金，未中选人保证金可在竞争性谈判活动结束后的</w:t>
      </w:r>
      <w:r w:rsidRPr="00235C86">
        <w:rPr>
          <w:rFonts w:ascii="仿宋_GB2312" w:eastAsia="仿宋_GB2312" w:hAnsi="仿宋_GB2312" w:cs="仿宋_GB2312"/>
          <w:kern w:val="0"/>
          <w:sz w:val="32"/>
          <w:szCs w:val="32"/>
          <w:shd w:val="clear" w:color="auto" w:fill="FFFFFF"/>
        </w:rPr>
        <w:t>15</w:t>
      </w:r>
      <w:r w:rsidRPr="00235C86">
        <w:rPr>
          <w:rFonts w:ascii="仿宋_GB2312" w:eastAsia="仿宋_GB2312" w:hAnsi="仿宋_GB2312" w:cs="仿宋_GB2312" w:hint="eastAsia"/>
          <w:kern w:val="0"/>
          <w:sz w:val="32"/>
          <w:szCs w:val="32"/>
          <w:shd w:val="clear" w:color="auto" w:fill="FFFFFF"/>
        </w:rPr>
        <w:t>日内无息退还。</w:t>
      </w:r>
    </w:p>
    <w:p w:rsidR="006A440F" w:rsidRPr="00235C86" w:rsidRDefault="006A440F" w:rsidP="00235C86">
      <w:pPr>
        <w:widowControl/>
        <w:shd w:val="clear" w:color="auto" w:fill="FFFFFF"/>
        <w:spacing w:line="520" w:lineRule="exact"/>
        <w:ind w:firstLineChars="200" w:firstLine="31680"/>
        <w:rPr>
          <w:rFonts w:ascii="仿宋_GB2312" w:eastAsia="仿宋_GB2312" w:hAnsi="仿宋_GB2312" w:cs="仿宋_GB2312"/>
          <w:kern w:val="0"/>
          <w:sz w:val="32"/>
          <w:szCs w:val="32"/>
        </w:rPr>
      </w:pPr>
      <w:r w:rsidRPr="00235C86">
        <w:rPr>
          <w:rFonts w:ascii="仿宋_GB2312" w:eastAsia="仿宋_GB2312" w:hAnsi="仿宋_GB2312" w:cs="仿宋_GB2312" w:hint="eastAsia"/>
          <w:kern w:val="0"/>
          <w:sz w:val="32"/>
          <w:szCs w:val="32"/>
        </w:rPr>
        <w:t>户</w:t>
      </w:r>
      <w:r w:rsidRPr="00235C86">
        <w:rPr>
          <w:rFonts w:ascii="仿宋_GB2312" w:eastAsia="仿宋_GB2312" w:hAnsi="仿宋_GB2312" w:cs="仿宋_GB2312"/>
          <w:kern w:val="0"/>
          <w:sz w:val="32"/>
          <w:szCs w:val="32"/>
        </w:rPr>
        <w:t>    </w:t>
      </w:r>
      <w:r w:rsidRPr="00235C86">
        <w:rPr>
          <w:rFonts w:ascii="仿宋_GB2312" w:eastAsia="仿宋_GB2312" w:hAnsi="仿宋_GB2312" w:cs="仿宋_GB2312" w:hint="eastAsia"/>
          <w:kern w:val="0"/>
          <w:sz w:val="32"/>
          <w:szCs w:val="32"/>
        </w:rPr>
        <w:t>名：苍溪县兴苍建设有限公司</w:t>
      </w:r>
    </w:p>
    <w:p w:rsidR="006A440F" w:rsidRPr="00235C86" w:rsidRDefault="006A440F" w:rsidP="00235C86">
      <w:pPr>
        <w:widowControl/>
        <w:shd w:val="clear" w:color="auto" w:fill="FFFFFF"/>
        <w:spacing w:line="520" w:lineRule="exact"/>
        <w:rPr>
          <w:rFonts w:ascii="仿宋_GB2312" w:eastAsia="仿宋_GB2312" w:hAnsi="仿宋_GB2312" w:cs="仿宋_GB2312"/>
          <w:kern w:val="0"/>
          <w:sz w:val="32"/>
          <w:szCs w:val="32"/>
        </w:rPr>
      </w:pPr>
      <w:r w:rsidRPr="00235C86">
        <w:rPr>
          <w:rFonts w:ascii="仿宋_GB2312" w:eastAsia="仿宋_GB2312" w:hAnsi="仿宋_GB2312" w:cs="仿宋_GB2312"/>
          <w:kern w:val="0"/>
          <w:sz w:val="32"/>
          <w:szCs w:val="32"/>
        </w:rPr>
        <w:t xml:space="preserve">    </w:t>
      </w:r>
      <w:r w:rsidRPr="00235C86">
        <w:rPr>
          <w:rFonts w:ascii="仿宋_GB2312" w:eastAsia="仿宋_GB2312" w:hAnsi="仿宋_GB2312" w:cs="仿宋_GB2312" w:hint="eastAsia"/>
          <w:kern w:val="0"/>
          <w:sz w:val="32"/>
          <w:szCs w:val="32"/>
        </w:rPr>
        <w:t>开户银行：中国农业银行股份有限公司苍溪城郊分理处</w:t>
      </w:r>
      <w:r w:rsidRPr="00235C86">
        <w:rPr>
          <w:rFonts w:ascii="仿宋_GB2312" w:eastAsia="仿宋_GB2312" w:hAnsi="仿宋_GB2312" w:cs="仿宋_GB2312"/>
          <w:kern w:val="0"/>
          <w:sz w:val="32"/>
          <w:szCs w:val="32"/>
        </w:rPr>
        <w:t xml:space="preserve">                    </w:t>
      </w:r>
    </w:p>
    <w:p w:rsidR="006A440F" w:rsidRPr="00235C86" w:rsidRDefault="006A440F" w:rsidP="00235C86">
      <w:pPr>
        <w:widowControl/>
        <w:shd w:val="clear" w:color="auto" w:fill="FFFFFF"/>
        <w:spacing w:line="520" w:lineRule="exact"/>
        <w:ind w:firstLine="480"/>
        <w:rPr>
          <w:rFonts w:ascii="仿宋_GB2312" w:eastAsia="仿宋_GB2312" w:hAnsi="仿宋_GB2312" w:cs="仿宋_GB2312"/>
          <w:kern w:val="0"/>
          <w:sz w:val="32"/>
          <w:szCs w:val="32"/>
        </w:rPr>
      </w:pPr>
      <w:r w:rsidRPr="00235C86">
        <w:rPr>
          <w:rFonts w:ascii="仿宋_GB2312" w:eastAsia="仿宋_GB2312" w:hAnsi="仿宋_GB2312" w:cs="仿宋_GB2312"/>
          <w:kern w:val="0"/>
          <w:sz w:val="32"/>
          <w:szCs w:val="32"/>
        </w:rPr>
        <w:t xml:space="preserve"> </w:t>
      </w:r>
      <w:r w:rsidRPr="00235C86">
        <w:rPr>
          <w:rFonts w:ascii="仿宋_GB2312" w:eastAsia="仿宋_GB2312" w:hAnsi="仿宋_GB2312" w:cs="仿宋_GB2312" w:hint="eastAsia"/>
          <w:kern w:val="0"/>
          <w:sz w:val="32"/>
          <w:szCs w:val="32"/>
        </w:rPr>
        <w:t>账</w:t>
      </w:r>
      <w:r w:rsidRPr="00235C86">
        <w:rPr>
          <w:rFonts w:ascii="仿宋_GB2312" w:eastAsia="仿宋_GB2312" w:hAnsi="仿宋_GB2312" w:cs="仿宋_GB2312"/>
          <w:kern w:val="0"/>
          <w:sz w:val="32"/>
          <w:szCs w:val="32"/>
        </w:rPr>
        <w:t xml:space="preserve">  </w:t>
      </w:r>
      <w:r w:rsidRPr="00235C86">
        <w:rPr>
          <w:rFonts w:ascii="仿宋_GB2312" w:eastAsia="仿宋_GB2312" w:hAnsi="仿宋_GB2312" w:cs="仿宋_GB2312" w:hint="eastAsia"/>
          <w:kern w:val="0"/>
          <w:sz w:val="32"/>
          <w:szCs w:val="32"/>
        </w:rPr>
        <w:t>号：</w:t>
      </w:r>
      <w:r w:rsidRPr="00235C86">
        <w:rPr>
          <w:rFonts w:ascii="仿宋_GB2312" w:eastAsia="仿宋_GB2312" w:hAnsi="仿宋_GB2312" w:cs="仿宋_GB2312"/>
          <w:kern w:val="0"/>
          <w:sz w:val="32"/>
          <w:szCs w:val="32"/>
        </w:rPr>
        <w:t>286201040002650</w:t>
      </w:r>
    </w:p>
    <w:p w:rsidR="006A440F" w:rsidRPr="00235C86" w:rsidRDefault="006A440F" w:rsidP="00235C86">
      <w:pPr>
        <w:widowControl/>
        <w:spacing w:line="270" w:lineRule="atLeast"/>
        <w:rPr>
          <w:rFonts w:ascii="黑体" w:eastAsia="黑体" w:hAnsi="黑体" w:cs="仿宋_GB2312"/>
          <w:kern w:val="0"/>
          <w:sz w:val="32"/>
          <w:szCs w:val="32"/>
        </w:rPr>
      </w:pPr>
      <w:r w:rsidRPr="00235C86">
        <w:rPr>
          <w:rFonts w:ascii="仿宋_GB2312" w:eastAsia="仿宋_GB2312" w:hAnsi="仿宋_GB2312" w:cs="仿宋_GB2312"/>
          <w:b/>
          <w:bCs/>
          <w:kern w:val="0"/>
          <w:sz w:val="32"/>
          <w:szCs w:val="32"/>
          <w:shd w:val="clear" w:color="auto" w:fill="FFFFFF"/>
        </w:rPr>
        <w:t xml:space="preserve">  </w:t>
      </w:r>
      <w:r w:rsidRPr="00235C86">
        <w:rPr>
          <w:rFonts w:ascii="黑体" w:eastAsia="黑体" w:hAnsi="黑体" w:cs="仿宋_GB2312"/>
          <w:bCs/>
          <w:kern w:val="0"/>
          <w:sz w:val="32"/>
          <w:szCs w:val="32"/>
          <w:shd w:val="clear" w:color="auto" w:fill="FFFFFF"/>
        </w:rPr>
        <w:t xml:space="preserve">  5</w:t>
      </w:r>
      <w:r w:rsidRPr="00235C86">
        <w:rPr>
          <w:rFonts w:ascii="黑体" w:eastAsia="黑体" w:hAnsi="黑体" w:cs="仿宋_GB2312" w:hint="eastAsia"/>
          <w:bCs/>
          <w:kern w:val="0"/>
          <w:sz w:val="32"/>
          <w:szCs w:val="32"/>
          <w:shd w:val="clear" w:color="auto" w:fill="FFFFFF"/>
        </w:rPr>
        <w:t>、发布公告的媒介</w:t>
      </w:r>
    </w:p>
    <w:p w:rsidR="006A440F" w:rsidRPr="00235C86" w:rsidRDefault="006A440F" w:rsidP="00235C86">
      <w:pPr>
        <w:widowControl/>
        <w:spacing w:line="276" w:lineRule="auto"/>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hint="eastAsia"/>
          <w:kern w:val="0"/>
          <w:sz w:val="32"/>
          <w:szCs w:val="32"/>
          <w:shd w:val="clear" w:color="auto" w:fill="FFFFFF"/>
        </w:rPr>
        <w:t>本次竞争性谈判公告和竞争性谈判结果在苍溪县国有资产投资经营有限公司网站（</w:t>
      </w:r>
      <w:r w:rsidRPr="00235C86">
        <w:rPr>
          <w:rFonts w:ascii="仿宋_GB2312" w:eastAsia="仿宋_GB2312" w:hAnsi="仿宋_GB2312" w:cs="仿宋_GB2312"/>
          <w:kern w:val="0"/>
          <w:sz w:val="32"/>
          <w:szCs w:val="32"/>
          <w:shd w:val="clear" w:color="auto" w:fill="FFFFFF"/>
        </w:rPr>
        <w:t>http://www.cxgtgs.com/</w:t>
      </w:r>
      <w:r w:rsidRPr="00235C86">
        <w:rPr>
          <w:rFonts w:ascii="仿宋_GB2312" w:eastAsia="仿宋_GB2312" w:hAnsi="仿宋_GB2312" w:cs="仿宋_GB2312" w:hint="eastAsia"/>
          <w:kern w:val="0"/>
          <w:sz w:val="32"/>
          <w:szCs w:val="32"/>
          <w:shd w:val="clear" w:color="auto" w:fill="FFFFFF"/>
        </w:rPr>
        <w:t>）上发布。</w:t>
      </w:r>
    </w:p>
    <w:p w:rsidR="006A440F" w:rsidRPr="00235C86" w:rsidRDefault="006A440F" w:rsidP="00235C86">
      <w:pPr>
        <w:widowControl/>
        <w:spacing w:line="270" w:lineRule="atLeast"/>
        <w:rPr>
          <w:rFonts w:ascii="黑体" w:eastAsia="黑体" w:hAnsi="黑体" w:cs="仿宋_GB2312"/>
          <w:kern w:val="0"/>
          <w:sz w:val="32"/>
          <w:szCs w:val="32"/>
        </w:rPr>
      </w:pPr>
      <w:r w:rsidRPr="00235C86">
        <w:rPr>
          <w:rFonts w:ascii="仿宋_GB2312" w:eastAsia="仿宋_GB2312" w:hAnsi="仿宋_GB2312" w:cs="仿宋_GB2312"/>
          <w:b/>
          <w:bCs/>
          <w:kern w:val="0"/>
          <w:sz w:val="32"/>
          <w:szCs w:val="32"/>
          <w:shd w:val="clear" w:color="auto" w:fill="FFFFFF"/>
        </w:rPr>
        <w:t xml:space="preserve">    </w:t>
      </w:r>
      <w:r w:rsidRPr="00235C86">
        <w:rPr>
          <w:rFonts w:ascii="黑体" w:eastAsia="黑体" w:hAnsi="黑体" w:cs="仿宋_GB2312"/>
          <w:bCs/>
          <w:kern w:val="0"/>
          <w:sz w:val="32"/>
          <w:szCs w:val="32"/>
          <w:shd w:val="clear" w:color="auto" w:fill="FFFFFF"/>
        </w:rPr>
        <w:t>6</w:t>
      </w:r>
      <w:r w:rsidRPr="00235C86">
        <w:rPr>
          <w:rFonts w:ascii="黑体" w:eastAsia="黑体" w:hAnsi="黑体" w:cs="仿宋_GB2312" w:hint="eastAsia"/>
          <w:bCs/>
          <w:kern w:val="0"/>
          <w:sz w:val="32"/>
          <w:szCs w:val="32"/>
          <w:shd w:val="clear" w:color="auto" w:fill="FFFFFF"/>
        </w:rPr>
        <w:t>、联系方式</w:t>
      </w:r>
    </w:p>
    <w:p w:rsidR="006A440F" w:rsidRPr="00235C86" w:rsidRDefault="006A440F" w:rsidP="00235C86">
      <w:pPr>
        <w:widowControl/>
        <w:spacing w:line="360" w:lineRule="auto"/>
        <w:ind w:firstLineChars="100" w:firstLine="3168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竞争性谈判人：</w:t>
      </w:r>
      <w:r w:rsidRPr="00235C86">
        <w:rPr>
          <w:rFonts w:ascii="仿宋_GB2312" w:eastAsia="仿宋_GB2312" w:hAnsi="仿宋_GB2312" w:cs="仿宋_GB2312"/>
          <w:kern w:val="0"/>
          <w:sz w:val="32"/>
          <w:szCs w:val="32"/>
          <w:shd w:val="clear" w:color="auto" w:fill="FFFFFF"/>
        </w:rPr>
        <w:t> </w:t>
      </w:r>
      <w:r w:rsidRPr="00235C86">
        <w:rPr>
          <w:rFonts w:ascii="仿宋_GB2312" w:eastAsia="仿宋_GB2312" w:hAnsi="仿宋_GB2312" w:cs="仿宋_GB2312" w:hint="eastAsia"/>
          <w:kern w:val="0"/>
          <w:sz w:val="32"/>
          <w:szCs w:val="32"/>
          <w:u w:val="single"/>
          <w:shd w:val="clear" w:color="auto" w:fill="FFFFFF"/>
        </w:rPr>
        <w:t>苍溪县兴苍建设有限公司</w:t>
      </w:r>
      <w:r w:rsidRPr="00235C86">
        <w:rPr>
          <w:rFonts w:ascii="仿宋_GB2312" w:eastAsia="仿宋_GB2312" w:hAnsi="仿宋_GB2312" w:cs="仿宋_GB2312"/>
          <w:kern w:val="0"/>
          <w:sz w:val="32"/>
          <w:szCs w:val="32"/>
          <w:shd w:val="clear" w:color="auto" w:fill="FFFFFF"/>
        </w:rPr>
        <w:t>  </w:t>
      </w:r>
    </w:p>
    <w:p w:rsidR="006A440F" w:rsidRPr="00235C86" w:rsidRDefault="006A440F" w:rsidP="00235C86">
      <w:pPr>
        <w:widowControl/>
        <w:spacing w:line="360" w:lineRule="auto"/>
        <w:ind w:firstLineChars="100" w:firstLine="3168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地</w:t>
      </w: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址：</w:t>
      </w:r>
      <w:r w:rsidRPr="00235C86">
        <w:rPr>
          <w:rFonts w:ascii="仿宋_GB2312" w:eastAsia="仿宋_GB2312" w:hAnsi="仿宋_GB2312" w:cs="仿宋_GB2312"/>
          <w:kern w:val="0"/>
          <w:sz w:val="32"/>
          <w:szCs w:val="32"/>
          <w:shd w:val="clear" w:color="auto" w:fill="FFFFFF"/>
        </w:rPr>
        <w:t> </w:t>
      </w:r>
      <w:r w:rsidRPr="00235C86">
        <w:rPr>
          <w:rFonts w:ascii="仿宋_GB2312" w:eastAsia="仿宋_GB2312" w:hAnsi="仿宋_GB2312" w:cs="仿宋_GB2312" w:hint="eastAsia"/>
          <w:kern w:val="0"/>
          <w:sz w:val="32"/>
          <w:szCs w:val="32"/>
          <w:u w:val="single"/>
          <w:shd w:val="clear" w:color="auto" w:fill="FFFFFF"/>
        </w:rPr>
        <w:t>苍溪县国有资产投资经营有限公司</w:t>
      </w:r>
      <w:r w:rsidRPr="00235C86">
        <w:rPr>
          <w:rFonts w:ascii="仿宋_GB2312" w:eastAsia="仿宋_GB2312" w:hAnsi="仿宋_GB2312" w:cs="仿宋_GB2312"/>
          <w:kern w:val="0"/>
          <w:sz w:val="32"/>
          <w:szCs w:val="32"/>
          <w:u w:val="single"/>
          <w:shd w:val="clear" w:color="auto" w:fill="FFFFFF"/>
        </w:rPr>
        <w:t>4</w:t>
      </w:r>
      <w:r w:rsidRPr="00235C86">
        <w:rPr>
          <w:rFonts w:ascii="仿宋_GB2312" w:eastAsia="仿宋_GB2312" w:hAnsi="仿宋_GB2312" w:cs="仿宋_GB2312" w:hint="eastAsia"/>
          <w:kern w:val="0"/>
          <w:sz w:val="32"/>
          <w:szCs w:val="32"/>
          <w:u w:val="single"/>
          <w:shd w:val="clear" w:color="auto" w:fill="FFFFFF"/>
        </w:rPr>
        <w:t>楼会议室（地址：陵江镇白鹤路</w:t>
      </w:r>
      <w:r w:rsidRPr="00235C86">
        <w:rPr>
          <w:rFonts w:ascii="仿宋_GB2312" w:eastAsia="仿宋_GB2312" w:hAnsi="仿宋_GB2312" w:cs="仿宋_GB2312"/>
          <w:kern w:val="0"/>
          <w:sz w:val="32"/>
          <w:szCs w:val="32"/>
          <w:u w:val="single"/>
          <w:shd w:val="clear" w:color="auto" w:fill="FFFFFF"/>
        </w:rPr>
        <w:t>27</w:t>
      </w:r>
      <w:r w:rsidRPr="00235C86">
        <w:rPr>
          <w:rFonts w:ascii="仿宋_GB2312" w:eastAsia="仿宋_GB2312" w:hAnsi="仿宋_GB2312" w:cs="仿宋_GB2312" w:hint="eastAsia"/>
          <w:kern w:val="0"/>
          <w:sz w:val="32"/>
          <w:szCs w:val="32"/>
          <w:u w:val="single"/>
          <w:shd w:val="clear" w:color="auto" w:fill="FFFFFF"/>
        </w:rPr>
        <w:t>号）</w:t>
      </w:r>
      <w:r w:rsidRPr="00235C86">
        <w:rPr>
          <w:rFonts w:ascii="仿宋_GB2312" w:eastAsia="仿宋_GB2312" w:hAnsi="仿宋_GB2312" w:cs="仿宋_GB2312"/>
          <w:kern w:val="0"/>
          <w:sz w:val="32"/>
          <w:szCs w:val="32"/>
          <w:shd w:val="clear" w:color="auto" w:fill="FFFFFF"/>
        </w:rPr>
        <w:t>  </w:t>
      </w:r>
    </w:p>
    <w:p w:rsidR="006A440F" w:rsidRPr="00235C86" w:rsidRDefault="006A440F" w:rsidP="00235C86">
      <w:pPr>
        <w:widowControl/>
        <w:spacing w:line="360" w:lineRule="auto"/>
        <w:ind w:firstLineChars="100" w:firstLine="3168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联</w:t>
      </w: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系</w:t>
      </w: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人：</w:t>
      </w:r>
      <w:r w:rsidRPr="00235C86">
        <w:rPr>
          <w:rFonts w:ascii="仿宋_GB2312" w:eastAsia="仿宋_GB2312" w:hAnsi="仿宋_GB2312" w:cs="仿宋_GB2312" w:hint="eastAsia"/>
          <w:kern w:val="0"/>
          <w:sz w:val="32"/>
          <w:szCs w:val="32"/>
          <w:u w:val="single"/>
          <w:shd w:val="clear" w:color="auto" w:fill="FFFFFF"/>
        </w:rPr>
        <w:t>马洪宇</w:t>
      </w:r>
    </w:p>
    <w:p w:rsidR="006A440F" w:rsidRPr="00235C86" w:rsidRDefault="006A440F" w:rsidP="00235C86">
      <w:pPr>
        <w:widowControl/>
        <w:spacing w:line="360" w:lineRule="auto"/>
        <w:ind w:firstLineChars="100" w:firstLine="31680"/>
        <w:rPr>
          <w:rFonts w:ascii="仿宋_GB2312" w:eastAsia="仿宋_GB2312" w:hAnsi="仿宋_GB2312" w:cs="仿宋_GB2312"/>
          <w:kern w:val="0"/>
          <w:sz w:val="32"/>
          <w:szCs w:val="32"/>
          <w:shd w:val="clear" w:color="auto" w:fill="FFFFFF"/>
        </w:rPr>
      </w:pP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电</w:t>
      </w:r>
      <w:r w:rsidRPr="00235C86">
        <w:rPr>
          <w:rFonts w:ascii="仿宋_GB2312" w:eastAsia="仿宋_GB2312" w:hAnsi="仿宋_GB2312" w:cs="仿宋_GB2312"/>
          <w:kern w:val="0"/>
          <w:sz w:val="32"/>
          <w:szCs w:val="32"/>
          <w:shd w:val="clear" w:color="auto" w:fill="FFFFFF"/>
        </w:rPr>
        <w:t xml:space="preserve">   </w:t>
      </w:r>
      <w:r w:rsidRPr="00235C86">
        <w:rPr>
          <w:rFonts w:ascii="仿宋_GB2312" w:eastAsia="仿宋_GB2312" w:hAnsi="仿宋_GB2312" w:cs="仿宋_GB2312" w:hint="eastAsia"/>
          <w:kern w:val="0"/>
          <w:sz w:val="32"/>
          <w:szCs w:val="32"/>
          <w:shd w:val="clear" w:color="auto" w:fill="FFFFFF"/>
        </w:rPr>
        <w:t>话：</w:t>
      </w:r>
      <w:r w:rsidRPr="00235C86">
        <w:rPr>
          <w:rFonts w:ascii="仿宋_GB2312" w:eastAsia="仿宋_GB2312" w:hAnsi="仿宋_GB2312" w:cs="仿宋_GB2312"/>
          <w:kern w:val="0"/>
          <w:sz w:val="32"/>
          <w:szCs w:val="32"/>
          <w:shd w:val="clear" w:color="auto" w:fill="FFFFFF"/>
        </w:rPr>
        <w:t> </w:t>
      </w:r>
      <w:r w:rsidRPr="00235C86">
        <w:rPr>
          <w:rFonts w:ascii="仿宋_GB2312" w:eastAsia="仿宋_GB2312" w:hAnsi="仿宋_GB2312" w:cs="仿宋_GB2312"/>
          <w:kern w:val="0"/>
          <w:sz w:val="32"/>
          <w:szCs w:val="32"/>
          <w:u w:val="single"/>
          <w:shd w:val="clear" w:color="auto" w:fill="FFFFFF"/>
        </w:rPr>
        <w:t>13508066883</w:t>
      </w:r>
    </w:p>
    <w:p w:rsidR="006A440F" w:rsidRPr="00235C86" w:rsidRDefault="006A440F" w:rsidP="00235C86">
      <w:pPr>
        <w:widowControl/>
        <w:spacing w:line="360" w:lineRule="auto"/>
        <w:ind w:firstLine="420"/>
        <w:rPr>
          <w:rFonts w:ascii="仿宋_GB2312" w:eastAsia="仿宋_GB2312" w:hAnsi="仿宋_GB2312" w:cs="仿宋_GB2312"/>
          <w:kern w:val="0"/>
          <w:sz w:val="32"/>
          <w:szCs w:val="32"/>
          <w:shd w:val="clear" w:color="auto" w:fill="FFFFFF"/>
        </w:rPr>
      </w:pPr>
    </w:p>
    <w:p w:rsidR="006A440F" w:rsidRPr="00235C86" w:rsidRDefault="006A440F" w:rsidP="00235C86">
      <w:pPr>
        <w:widowControl/>
        <w:spacing w:line="360" w:lineRule="auto"/>
        <w:ind w:firstLine="420"/>
        <w:rPr>
          <w:rFonts w:ascii="仿宋_GB2312" w:eastAsia="仿宋_GB2312" w:hAnsi="仿宋_GB2312" w:cs="仿宋_GB2312"/>
          <w:kern w:val="0"/>
          <w:sz w:val="32"/>
          <w:szCs w:val="32"/>
          <w:shd w:val="clear" w:color="auto" w:fill="FFFFFF"/>
        </w:rPr>
      </w:pPr>
    </w:p>
    <w:sectPr w:rsidR="006A440F" w:rsidRPr="00235C86" w:rsidSect="00235C86">
      <w:headerReference w:type="even" r:id="rId6"/>
      <w:headerReference w:type="default" r:id="rId7"/>
      <w:footerReference w:type="even" r:id="rId8"/>
      <w:footerReference w:type="default" r:id="rId9"/>
      <w:headerReference w:type="first" r:id="rId10"/>
      <w:footerReference w:type="first" r:id="rId11"/>
      <w:pgSz w:w="11906" w:h="16838"/>
      <w:pgMar w:top="1701" w:right="1474" w:bottom="113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40F" w:rsidRDefault="006A440F">
      <w:r>
        <w:separator/>
      </w:r>
    </w:p>
  </w:endnote>
  <w:endnote w:type="continuationSeparator" w:id="1">
    <w:p w:rsidR="006A440F" w:rsidRDefault="006A4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rsidP="00572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440F" w:rsidRDefault="006A4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rsidP="00572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A440F" w:rsidRDefault="006A44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40F" w:rsidRDefault="006A440F">
      <w:r>
        <w:separator/>
      </w:r>
    </w:p>
  </w:footnote>
  <w:footnote w:type="continuationSeparator" w:id="1">
    <w:p w:rsidR="006A440F" w:rsidRDefault="006A4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rsidP="00235C8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0F" w:rsidRDefault="006A44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7BA2C74"/>
    <w:rsid w:val="00235C86"/>
    <w:rsid w:val="00572652"/>
    <w:rsid w:val="00686F6F"/>
    <w:rsid w:val="006A440F"/>
    <w:rsid w:val="009970BD"/>
    <w:rsid w:val="00E257C6"/>
    <w:rsid w:val="00F249F1"/>
    <w:rsid w:val="67BA2C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5C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B36A4"/>
    <w:rPr>
      <w:sz w:val="18"/>
      <w:szCs w:val="18"/>
    </w:rPr>
  </w:style>
  <w:style w:type="paragraph" w:styleId="Footer">
    <w:name w:val="footer"/>
    <w:basedOn w:val="Normal"/>
    <w:link w:val="FooterChar"/>
    <w:uiPriority w:val="99"/>
    <w:rsid w:val="00235C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B36A4"/>
    <w:rPr>
      <w:sz w:val="18"/>
      <w:szCs w:val="18"/>
    </w:rPr>
  </w:style>
  <w:style w:type="character" w:styleId="PageNumber">
    <w:name w:val="page number"/>
    <w:basedOn w:val="DefaultParagraphFont"/>
    <w:uiPriority w:val="99"/>
    <w:rsid w:val="00235C8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280</Words>
  <Characters>1598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苍溪县兴苍建设有限公司</dc:title>
  <dc:subject/>
  <dc:creator>Administrator</dc:creator>
  <cp:keywords/>
  <dc:description/>
  <cp:lastModifiedBy>lenovo</cp:lastModifiedBy>
  <cp:revision>2</cp:revision>
  <dcterms:created xsi:type="dcterms:W3CDTF">2016-11-03T10:20:00Z</dcterms:created>
  <dcterms:modified xsi:type="dcterms:W3CDTF">2016-11-03T10:20:00Z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